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D4BD1" w14:textId="77777777" w:rsidR="007432E7" w:rsidRPr="007432E7" w:rsidRDefault="007432E7" w:rsidP="007432E7">
      <w:pPr>
        <w:bidi/>
        <w:rPr>
          <w:b/>
          <w:bCs/>
        </w:rPr>
      </w:pPr>
      <w:r w:rsidRPr="007432E7">
        <w:rPr>
          <w:b/>
          <w:bCs/>
          <w:rtl/>
        </w:rPr>
        <w:t>استعداد درخشان ارشد</w:t>
      </w:r>
    </w:p>
    <w:p w14:paraId="57823954" w14:textId="22E6648D" w:rsidR="007432E7" w:rsidRPr="007432E7" w:rsidRDefault="007432E7" w:rsidP="007432E7">
      <w:pPr>
        <w:bidi/>
        <w:rPr>
          <w:rtl/>
        </w:rPr>
      </w:pPr>
      <w:r w:rsidRPr="007432E7">
        <w:drawing>
          <wp:inline distT="0" distB="0" distL="0" distR="0" wp14:anchorId="5A5DBA8B" wp14:editId="0C2C8491">
            <wp:extent cx="190500" cy="190500"/>
            <wp:effectExtent l="0" t="0" r="0" b="0"/>
            <wp:docPr id="101777619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432E7">
        <w:drawing>
          <wp:inline distT="0" distB="0" distL="0" distR="0" wp14:anchorId="58CA3FA9" wp14:editId="45951FCF">
            <wp:extent cx="190500" cy="190500"/>
            <wp:effectExtent l="0" t="0" r="0" b="0"/>
            <wp:docPr id="195076810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432E7">
        <w:drawing>
          <wp:inline distT="0" distB="0" distL="0" distR="0" wp14:anchorId="61F9218A" wp14:editId="61F3FE00">
            <wp:extent cx="190500" cy="190500"/>
            <wp:effectExtent l="0" t="0" r="0" b="0"/>
            <wp:docPr id="8089266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432E7">
        <w:drawing>
          <wp:inline distT="0" distB="0" distL="0" distR="0" wp14:anchorId="2D88A199" wp14:editId="2A1476A0">
            <wp:extent cx="190500" cy="190500"/>
            <wp:effectExtent l="0" t="0" r="0" b="0"/>
            <wp:docPr id="85745738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432E7">
        <w:drawing>
          <wp:inline distT="0" distB="0" distL="0" distR="0" wp14:anchorId="6DAC24B9" wp14:editId="390D7DAB">
            <wp:extent cx="190500" cy="190500"/>
            <wp:effectExtent l="0" t="0" r="0" b="0"/>
            <wp:docPr id="2210188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432E7">
        <w:drawing>
          <wp:inline distT="0" distB="0" distL="0" distR="0" wp14:anchorId="0009CB9E" wp14:editId="434BE333">
            <wp:extent cx="190500" cy="190500"/>
            <wp:effectExtent l="0" t="0" r="0" b="0"/>
            <wp:docPr id="11148289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432E7">
        <w:drawing>
          <wp:inline distT="0" distB="0" distL="0" distR="0" wp14:anchorId="12D50A00" wp14:editId="16B9A022">
            <wp:extent cx="190500" cy="190500"/>
            <wp:effectExtent l="0" t="0" r="0" b="0"/>
            <wp:docPr id="196017618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9DE4033" w14:textId="77777777" w:rsidR="007432E7" w:rsidRPr="007432E7" w:rsidRDefault="007432E7" w:rsidP="007432E7">
      <w:pPr>
        <w:bidi/>
        <w:rPr>
          <w:rtl/>
        </w:rPr>
      </w:pPr>
      <w:r w:rsidRPr="007432E7">
        <w:rPr>
          <w:rtl/>
        </w:rPr>
        <w:t>اطلاعیه پذیرش دانشجو از طریق تسهیلات استعدادهای درخشان (بدون آزمون)</w:t>
      </w:r>
    </w:p>
    <w:p w14:paraId="1E51AF62" w14:textId="77777777" w:rsidR="007432E7" w:rsidRPr="007432E7" w:rsidRDefault="007432E7" w:rsidP="007432E7">
      <w:pPr>
        <w:bidi/>
        <w:rPr>
          <w:rtl/>
        </w:rPr>
      </w:pPr>
      <w:r w:rsidRPr="007432E7">
        <w:rPr>
          <w:rtl/>
        </w:rPr>
        <w:t> </w:t>
      </w:r>
    </w:p>
    <w:p w14:paraId="3EC207B0" w14:textId="77777777" w:rsidR="007432E7" w:rsidRPr="007432E7" w:rsidRDefault="007432E7" w:rsidP="007432E7">
      <w:pPr>
        <w:bidi/>
        <w:rPr>
          <w:rtl/>
        </w:rPr>
      </w:pPr>
      <w:r w:rsidRPr="007432E7">
        <w:rPr>
          <w:rtl/>
        </w:rPr>
        <w:t>دانشگاه علوم و معارف قرآن کریم در نظر دارد بر اساس آیین</w:t>
      </w:r>
      <w:r w:rsidRPr="007432E7">
        <w:t>‌</w:t>
      </w:r>
      <w:r w:rsidRPr="007432E7">
        <w:rPr>
          <w:rtl/>
        </w:rPr>
        <w:t>نامه استعدادهای درخشان (ابلاغیه شماره 307862/ 2 مورخ 1401/10/17) در سال تحصیلی 1405-1404 چهل درصد ظرفیت مقطع ارشد دانشکده</w:t>
      </w:r>
      <w:r w:rsidRPr="007432E7">
        <w:t>‌</w:t>
      </w:r>
      <w:r w:rsidRPr="007432E7">
        <w:rPr>
          <w:rtl/>
        </w:rPr>
        <w:t>های پانزده</w:t>
      </w:r>
      <w:r w:rsidRPr="007432E7">
        <w:t>‌</w:t>
      </w:r>
      <w:r w:rsidRPr="007432E7">
        <w:rPr>
          <w:rtl/>
        </w:rPr>
        <w:t>گانه علوم قرآنی را طبق آیین‌نامه مزبور تکمیل نماید.</w:t>
      </w:r>
    </w:p>
    <w:p w14:paraId="34ADB08C" w14:textId="77777777" w:rsidR="007432E7" w:rsidRPr="007432E7" w:rsidRDefault="007432E7" w:rsidP="007432E7">
      <w:pPr>
        <w:bidi/>
        <w:rPr>
          <w:rtl/>
        </w:rPr>
      </w:pPr>
      <w:r w:rsidRPr="007432E7">
        <w:rPr>
          <w:rtl/>
        </w:rPr>
        <w:t>بر این اساس دو سوم این ظرفیت از بین دانشجویان ممتاز دوره کارشناسی پیوسته دانشکده‌های علوم قرآنی بوده و یک سوم دیگر از سایر دانشگاه</w:t>
      </w:r>
      <w:r w:rsidRPr="007432E7">
        <w:t>‌</w:t>
      </w:r>
      <w:r w:rsidRPr="007432E7">
        <w:rPr>
          <w:rtl/>
        </w:rPr>
        <w:t>ها (که واجد شرایط باشند برای ورود به مقطع کارشناسی ارشدناپیوسته) پذیرش می‌شوند.</w:t>
      </w:r>
    </w:p>
    <w:p w14:paraId="065ABAE3" w14:textId="77777777" w:rsidR="007432E7" w:rsidRPr="007432E7" w:rsidRDefault="007432E7" w:rsidP="007432E7">
      <w:pPr>
        <w:bidi/>
        <w:rPr>
          <w:rtl/>
        </w:rPr>
      </w:pPr>
      <w:r w:rsidRPr="007432E7">
        <w:rPr>
          <w:rtl/>
        </w:rPr>
        <w:t>امتیازات دانشگاه:</w:t>
      </w:r>
    </w:p>
    <w:p w14:paraId="61C049A4" w14:textId="77777777" w:rsidR="007432E7" w:rsidRPr="007432E7" w:rsidRDefault="007432E7" w:rsidP="007432E7">
      <w:pPr>
        <w:numPr>
          <w:ilvl w:val="0"/>
          <w:numId w:val="1"/>
        </w:numPr>
        <w:bidi/>
        <w:rPr>
          <w:rtl/>
        </w:rPr>
      </w:pPr>
      <w:r w:rsidRPr="007432E7">
        <w:rPr>
          <w:rtl/>
        </w:rPr>
        <w:t>-     یکی از تخصصی‌ترین دانشگاه‌های کشور در رشته علوم قرآنی؛</w:t>
      </w:r>
    </w:p>
    <w:p w14:paraId="28D5F4BE" w14:textId="77777777" w:rsidR="007432E7" w:rsidRPr="007432E7" w:rsidRDefault="007432E7" w:rsidP="007432E7">
      <w:pPr>
        <w:numPr>
          <w:ilvl w:val="0"/>
          <w:numId w:val="1"/>
        </w:numPr>
        <w:bidi/>
        <w:rPr>
          <w:rtl/>
        </w:rPr>
      </w:pPr>
      <w:r w:rsidRPr="007432E7">
        <w:rPr>
          <w:rtl/>
        </w:rPr>
        <w:t>-     وجود 15 دانشکده در 15 استان کشور؛</w:t>
      </w:r>
    </w:p>
    <w:p w14:paraId="331AE089" w14:textId="77777777" w:rsidR="007432E7" w:rsidRPr="007432E7" w:rsidRDefault="007432E7" w:rsidP="007432E7">
      <w:pPr>
        <w:numPr>
          <w:ilvl w:val="0"/>
          <w:numId w:val="1"/>
        </w:numPr>
        <w:bidi/>
        <w:rPr>
          <w:rtl/>
        </w:rPr>
      </w:pPr>
      <w:r w:rsidRPr="007432E7">
        <w:rPr>
          <w:rtl/>
        </w:rPr>
        <w:t>-     برگزاری کلاس‌های خواهران و برادران به صورت مجزا؛</w:t>
      </w:r>
    </w:p>
    <w:p w14:paraId="2924B47F" w14:textId="77777777" w:rsidR="007432E7" w:rsidRPr="007432E7" w:rsidRDefault="007432E7" w:rsidP="007432E7">
      <w:pPr>
        <w:numPr>
          <w:ilvl w:val="0"/>
          <w:numId w:val="1"/>
        </w:numPr>
        <w:bidi/>
        <w:rPr>
          <w:rtl/>
        </w:rPr>
      </w:pPr>
      <w:r w:rsidRPr="007432E7">
        <w:rPr>
          <w:rtl/>
        </w:rPr>
        <w:t>-     استفاده از اساتید مجرب و برجسته علمی؛</w:t>
      </w:r>
    </w:p>
    <w:p w14:paraId="002D45FB" w14:textId="77777777" w:rsidR="007432E7" w:rsidRPr="007432E7" w:rsidRDefault="007432E7" w:rsidP="007432E7">
      <w:pPr>
        <w:numPr>
          <w:ilvl w:val="0"/>
          <w:numId w:val="1"/>
        </w:numPr>
        <w:bidi/>
        <w:rPr>
          <w:rtl/>
        </w:rPr>
      </w:pPr>
      <w:r w:rsidRPr="007432E7">
        <w:rPr>
          <w:rtl/>
        </w:rPr>
        <w:t>-     امکان ادامه تحصیل در مقطع دکتری.</w:t>
      </w:r>
    </w:p>
    <w:p w14:paraId="63E2597E" w14:textId="77777777" w:rsidR="007432E7" w:rsidRPr="007432E7" w:rsidRDefault="007432E7" w:rsidP="007432E7">
      <w:pPr>
        <w:bidi/>
        <w:rPr>
          <w:rtl/>
        </w:rPr>
      </w:pPr>
      <w:r w:rsidRPr="007432E7">
        <w:rPr>
          <w:rtl/>
        </w:rPr>
        <w:t> </w:t>
      </w:r>
    </w:p>
    <w:p w14:paraId="7D901029" w14:textId="77777777" w:rsidR="007432E7" w:rsidRPr="007432E7" w:rsidRDefault="007432E7" w:rsidP="007432E7">
      <w:pPr>
        <w:bidi/>
        <w:rPr>
          <w:rtl/>
        </w:rPr>
      </w:pPr>
      <w:r w:rsidRPr="007432E7">
        <w:rPr>
          <w:b/>
          <w:bCs/>
          <w:rtl/>
        </w:rPr>
        <w:t>شیوه‌نامه</w:t>
      </w:r>
    </w:p>
    <w:p w14:paraId="1AC8F7DF" w14:textId="77777777" w:rsidR="007432E7" w:rsidRPr="007432E7" w:rsidRDefault="007432E7" w:rsidP="007432E7">
      <w:pPr>
        <w:bidi/>
        <w:rPr>
          <w:rtl/>
        </w:rPr>
      </w:pPr>
      <w:r w:rsidRPr="007432E7">
        <w:rPr>
          <w:rtl/>
        </w:rPr>
        <w:t>پذیرش بدون آزمون استعدادهای درخشان؛ امتیازی است که در چارچوب مقررات به متقاضیانی با شرایط برجسته اعطا می</w:t>
      </w:r>
      <w:r w:rsidRPr="007432E7">
        <w:t>‌</w:t>
      </w:r>
      <w:r w:rsidRPr="007432E7">
        <w:rPr>
          <w:rtl/>
        </w:rPr>
        <w:t>شود.</w:t>
      </w:r>
    </w:p>
    <w:p w14:paraId="2AD9ECF8" w14:textId="77777777" w:rsidR="007432E7" w:rsidRPr="007432E7" w:rsidRDefault="007432E7" w:rsidP="007432E7">
      <w:pPr>
        <w:bidi/>
        <w:rPr>
          <w:rtl/>
        </w:rPr>
      </w:pPr>
      <w:r w:rsidRPr="007432E7">
        <w:rPr>
          <w:rtl/>
        </w:rPr>
        <w:t>استعداد درخشان سهمیه</w:t>
      </w:r>
      <w:r w:rsidRPr="007432E7">
        <w:t>‌</w:t>
      </w:r>
      <w:r w:rsidRPr="007432E7">
        <w:rPr>
          <w:rtl/>
        </w:rPr>
        <w:t>ای مازاد بر ظرفیت اعلامی به سنجش است که در هر سال با شرایط خاص به دانشجویان ممتاز هر دانشگاه تعلق دارد. بنابراین در سال</w:t>
      </w:r>
      <w:r w:rsidRPr="007432E7">
        <w:t>‌</w:t>
      </w:r>
      <w:r w:rsidRPr="007432E7">
        <w:rPr>
          <w:rtl/>
        </w:rPr>
        <w:t>تحصیلی 1405-1404 چهل درصد ظرفیت پذیرش در مقطع کارشناسی</w:t>
      </w:r>
      <w:r w:rsidRPr="007432E7">
        <w:t>‌</w:t>
      </w:r>
      <w:r w:rsidRPr="007432E7">
        <w:rPr>
          <w:rtl/>
        </w:rPr>
        <w:t>ارشدناپیوسته در پانزده دانشکده این دانشگاه بر اساس آیین‌نامه استعدادهای درخشان(ابلاغیه شماره 307862 /2 تاریخ 1401/10/17) با این روش جذب می</w:t>
      </w:r>
      <w:r w:rsidRPr="007432E7">
        <w:t>‌</w:t>
      </w:r>
      <w:r w:rsidRPr="007432E7">
        <w:rPr>
          <w:rtl/>
        </w:rPr>
        <w:t>گردد:</w:t>
      </w:r>
    </w:p>
    <w:p w14:paraId="0564C076" w14:textId="77777777" w:rsidR="007432E7" w:rsidRPr="007432E7" w:rsidRDefault="007432E7" w:rsidP="007432E7">
      <w:pPr>
        <w:numPr>
          <w:ilvl w:val="0"/>
          <w:numId w:val="2"/>
        </w:numPr>
        <w:bidi/>
        <w:rPr>
          <w:rtl/>
        </w:rPr>
      </w:pPr>
      <w:r w:rsidRPr="007432E7">
        <w:rPr>
          <w:rtl/>
        </w:rPr>
        <w:t>-        ظرفیت پذیرش در هر کد رشته ارشد، چهار نفر از دانشجویان ممتاز مقطع کارشناسی</w:t>
      </w:r>
      <w:r w:rsidRPr="007432E7">
        <w:t>‌</w:t>
      </w:r>
      <w:r w:rsidRPr="007432E7">
        <w:rPr>
          <w:rtl/>
        </w:rPr>
        <w:t>پیوسته ورودی مهر و بهمن1400 است.</w:t>
      </w:r>
    </w:p>
    <w:p w14:paraId="05382498" w14:textId="77777777" w:rsidR="007432E7" w:rsidRPr="007432E7" w:rsidRDefault="007432E7" w:rsidP="007432E7">
      <w:pPr>
        <w:numPr>
          <w:ilvl w:val="0"/>
          <w:numId w:val="2"/>
        </w:numPr>
        <w:bidi/>
        <w:rPr>
          <w:rtl/>
        </w:rPr>
      </w:pPr>
      <w:r w:rsidRPr="007432E7">
        <w:rPr>
          <w:rtl/>
        </w:rPr>
        <w:t>-        دو سوم ظرفیت پذیرش(سه نفر) به دانشجویان داخلی (دانشکده</w:t>
      </w:r>
      <w:r w:rsidRPr="007432E7">
        <w:t>‌</w:t>
      </w:r>
      <w:r w:rsidRPr="007432E7">
        <w:rPr>
          <w:rtl/>
        </w:rPr>
        <w:t>های علوم قرآنی) و یک سوم دیگر (یک نفر) به سایر دانشگاه</w:t>
      </w:r>
      <w:r w:rsidRPr="007432E7">
        <w:t>‌</w:t>
      </w:r>
      <w:r w:rsidRPr="007432E7">
        <w:rPr>
          <w:rtl/>
        </w:rPr>
        <w:t>های هر استان تعلق می</w:t>
      </w:r>
      <w:r w:rsidRPr="007432E7">
        <w:t>‌</w:t>
      </w:r>
      <w:r w:rsidRPr="007432E7">
        <w:rPr>
          <w:rtl/>
        </w:rPr>
        <w:t>گیرد.</w:t>
      </w:r>
    </w:p>
    <w:p w14:paraId="55E097C3" w14:textId="77777777" w:rsidR="007432E7" w:rsidRPr="007432E7" w:rsidRDefault="007432E7" w:rsidP="007432E7">
      <w:pPr>
        <w:numPr>
          <w:ilvl w:val="0"/>
          <w:numId w:val="2"/>
        </w:numPr>
        <w:bidi/>
        <w:rPr>
          <w:rtl/>
        </w:rPr>
      </w:pPr>
      <w:r w:rsidRPr="007432E7">
        <w:rPr>
          <w:rtl/>
        </w:rPr>
        <w:t>-        دانشجویان داخلی، اعم از «با آزمون» و «سوابق تحصیلی»، مشمول استفاده از این آیین‌نامه هستند.</w:t>
      </w:r>
    </w:p>
    <w:p w14:paraId="242AE4B1" w14:textId="77777777" w:rsidR="007432E7" w:rsidRPr="007432E7" w:rsidRDefault="007432E7" w:rsidP="007432E7">
      <w:pPr>
        <w:numPr>
          <w:ilvl w:val="0"/>
          <w:numId w:val="2"/>
        </w:numPr>
        <w:bidi/>
        <w:rPr>
          <w:rtl/>
        </w:rPr>
      </w:pPr>
      <w:r w:rsidRPr="007432E7">
        <w:rPr>
          <w:rtl/>
        </w:rPr>
        <w:t>-        دانشجویان سایر دانشگاه</w:t>
      </w:r>
      <w:r w:rsidRPr="007432E7">
        <w:t>‌</w:t>
      </w:r>
      <w:r w:rsidRPr="007432E7">
        <w:rPr>
          <w:rtl/>
        </w:rPr>
        <w:t>ها باید از طریق سازمان سنجش پذیرفته شده و دارای مدرک مورد تأیید وزارت عتف باشند.</w:t>
      </w:r>
    </w:p>
    <w:p w14:paraId="1C940D68" w14:textId="77777777" w:rsidR="007432E7" w:rsidRPr="007432E7" w:rsidRDefault="007432E7" w:rsidP="007432E7">
      <w:pPr>
        <w:numPr>
          <w:ilvl w:val="0"/>
          <w:numId w:val="2"/>
        </w:numPr>
        <w:bidi/>
        <w:rPr>
          <w:rtl/>
        </w:rPr>
      </w:pPr>
      <w:r w:rsidRPr="007432E7">
        <w:rPr>
          <w:rtl/>
        </w:rPr>
        <w:lastRenderedPageBreak/>
        <w:t>-        متقاضی باید حداقل سه</w:t>
      </w:r>
      <w:r w:rsidRPr="007432E7">
        <w:t>‌</w:t>
      </w:r>
      <w:r w:rsidRPr="007432E7">
        <w:rPr>
          <w:rtl/>
        </w:rPr>
        <w:t>چهارم واحدها (101واحد) را طی 6 نیم‌سال گذرانده و حداکثر در 8 نیم‌سال (تا تاریخ 31/06/1404) دانش‌آموخته گردد.</w:t>
      </w:r>
    </w:p>
    <w:p w14:paraId="76D2FD9C" w14:textId="77777777" w:rsidR="007432E7" w:rsidRPr="007432E7" w:rsidRDefault="007432E7" w:rsidP="007432E7">
      <w:pPr>
        <w:numPr>
          <w:ilvl w:val="0"/>
          <w:numId w:val="2"/>
        </w:numPr>
        <w:bidi/>
        <w:rPr>
          <w:rtl/>
        </w:rPr>
      </w:pPr>
      <w:r w:rsidRPr="007432E7">
        <w:rPr>
          <w:rtl/>
        </w:rPr>
        <w:t>-        با استفاده از مرخصی زایمان، دو نیم</w:t>
      </w:r>
      <w:r w:rsidRPr="007432E7">
        <w:t>‌</w:t>
      </w:r>
      <w:r w:rsidRPr="007432E7">
        <w:rPr>
          <w:rtl/>
        </w:rPr>
        <w:t>سال و در صورت انتقال یا تغییر رشته، یک نیم</w:t>
      </w:r>
      <w:r w:rsidRPr="007432E7">
        <w:t>‌</w:t>
      </w:r>
      <w:r w:rsidRPr="007432E7">
        <w:rPr>
          <w:rtl/>
        </w:rPr>
        <w:t>سال به سنوات دانشجو اضافه می</w:t>
      </w:r>
      <w:r w:rsidRPr="007432E7">
        <w:t>‌</w:t>
      </w:r>
      <w:r w:rsidRPr="007432E7">
        <w:rPr>
          <w:rtl/>
        </w:rPr>
        <w:t>شود.</w:t>
      </w:r>
    </w:p>
    <w:p w14:paraId="175837AB" w14:textId="77777777" w:rsidR="007432E7" w:rsidRPr="007432E7" w:rsidRDefault="007432E7" w:rsidP="007432E7">
      <w:pPr>
        <w:numPr>
          <w:ilvl w:val="0"/>
          <w:numId w:val="2"/>
        </w:numPr>
        <w:bidi/>
        <w:rPr>
          <w:rtl/>
        </w:rPr>
      </w:pPr>
      <w:r w:rsidRPr="007432E7">
        <w:rPr>
          <w:rtl/>
        </w:rPr>
        <w:t>-        در صورت ثبت دروس انتقالی(ترم دروس انتقالی) از سایر دانشگاه</w:t>
      </w:r>
      <w:r w:rsidRPr="007432E7">
        <w:t>‌</w:t>
      </w:r>
      <w:r w:rsidRPr="007432E7">
        <w:rPr>
          <w:rtl/>
        </w:rPr>
        <w:t>ها برای هر 12 واحد معادل</w:t>
      </w:r>
      <w:r w:rsidRPr="007432E7">
        <w:t>‌</w:t>
      </w:r>
      <w:r w:rsidRPr="007432E7">
        <w:rPr>
          <w:rtl/>
        </w:rPr>
        <w:t>سازی شده، یک ترم لحاظ می</w:t>
      </w:r>
      <w:r w:rsidRPr="007432E7">
        <w:t>‌</w:t>
      </w:r>
      <w:r w:rsidRPr="007432E7">
        <w:rPr>
          <w:rtl/>
        </w:rPr>
        <w:t>شود. بنابراین ترم ششم ورودی 1400 با یک ترم دروس انتقالی 15 واحد (مثلا)، بهمن 1402 خواهد بود و اگر کمتر از 12 واحد باشد ترم ششم او 4022 خواهد بود.</w:t>
      </w:r>
    </w:p>
    <w:p w14:paraId="2E5C6779" w14:textId="77777777" w:rsidR="007432E7" w:rsidRPr="007432E7" w:rsidRDefault="007432E7" w:rsidP="007432E7">
      <w:pPr>
        <w:numPr>
          <w:ilvl w:val="0"/>
          <w:numId w:val="2"/>
        </w:numPr>
        <w:bidi/>
        <w:rPr>
          <w:rtl/>
        </w:rPr>
      </w:pPr>
      <w:r w:rsidRPr="007432E7">
        <w:rPr>
          <w:rtl/>
        </w:rPr>
        <w:t>-        اگر متقاضی در ترم</w:t>
      </w:r>
      <w:r w:rsidRPr="007432E7">
        <w:t>‌</w:t>
      </w:r>
      <w:r w:rsidRPr="007432E7">
        <w:rPr>
          <w:rtl/>
        </w:rPr>
        <w:t>های کرونایی، حذف واحد داشته؛ حداکثر 4 واحد از مجموع سه</w:t>
      </w:r>
      <w:r w:rsidRPr="007432E7">
        <w:t>‌</w:t>
      </w:r>
      <w:r w:rsidRPr="007432E7">
        <w:rPr>
          <w:rtl/>
        </w:rPr>
        <w:t>چهارم واحدها (97 واحد) کسر می‌شود.</w:t>
      </w:r>
    </w:p>
    <w:p w14:paraId="29FA6A52" w14:textId="77777777" w:rsidR="007432E7" w:rsidRPr="007432E7" w:rsidRDefault="007432E7" w:rsidP="007432E7">
      <w:pPr>
        <w:numPr>
          <w:ilvl w:val="0"/>
          <w:numId w:val="2"/>
        </w:numPr>
        <w:bidi/>
        <w:rPr>
          <w:rtl/>
        </w:rPr>
      </w:pPr>
      <w:r w:rsidRPr="007432E7">
        <w:rPr>
          <w:rtl/>
        </w:rPr>
        <w:t>-        متقاضی باید در میانگین کل 6 نیم‌سال در میان دانشجویان هم رشته و هم ورودی خود، جزو 20 درصد برتر باشد. در صورت عدم تکمیل ظرفیت با 20 درصد؛ 10 درصد برتر بعدی فقط از بین دانشجویان داخلی، مورد بررسی قرار می</w:t>
      </w:r>
      <w:r w:rsidRPr="007432E7">
        <w:t>‌</w:t>
      </w:r>
      <w:r w:rsidRPr="007432E7">
        <w:rPr>
          <w:rtl/>
        </w:rPr>
        <w:t>گیرند.</w:t>
      </w:r>
    </w:p>
    <w:p w14:paraId="06CD8BB5" w14:textId="77777777" w:rsidR="007432E7" w:rsidRPr="007432E7" w:rsidRDefault="007432E7" w:rsidP="007432E7">
      <w:pPr>
        <w:numPr>
          <w:ilvl w:val="0"/>
          <w:numId w:val="2"/>
        </w:numPr>
        <w:bidi/>
        <w:rPr>
          <w:rtl/>
        </w:rPr>
      </w:pPr>
      <w:r w:rsidRPr="007432E7">
        <w:rPr>
          <w:rtl/>
        </w:rPr>
        <w:t>-   در صورتی که دانشجوی 20 درصد متقاضی استفاده از سهمیه نباشد؛ باید فرم انصراف تکمیل نماید.</w:t>
      </w:r>
    </w:p>
    <w:p w14:paraId="16754FE9" w14:textId="77777777" w:rsidR="007432E7" w:rsidRPr="007432E7" w:rsidRDefault="007432E7" w:rsidP="007432E7">
      <w:pPr>
        <w:numPr>
          <w:ilvl w:val="0"/>
          <w:numId w:val="2"/>
        </w:numPr>
        <w:bidi/>
        <w:rPr>
          <w:rtl/>
        </w:rPr>
      </w:pPr>
      <w:r w:rsidRPr="007432E7">
        <w:rPr>
          <w:rtl/>
        </w:rPr>
        <w:t>-   استفاده از این سهمیه، صرفاً یک</w:t>
      </w:r>
      <w:r w:rsidRPr="007432E7">
        <w:t>‌</w:t>
      </w:r>
      <w:r w:rsidRPr="007432E7">
        <w:rPr>
          <w:rtl/>
        </w:rPr>
        <w:t>بار امکان</w:t>
      </w:r>
      <w:r w:rsidRPr="007432E7">
        <w:t>‌</w:t>
      </w:r>
      <w:r w:rsidRPr="007432E7">
        <w:rPr>
          <w:rtl/>
        </w:rPr>
        <w:t>پذیر است و در صورت انصراف از ده درصد بعدی جایگزین می</w:t>
      </w:r>
      <w:r w:rsidRPr="007432E7">
        <w:t>‌</w:t>
      </w:r>
      <w:r w:rsidRPr="007432E7">
        <w:rPr>
          <w:rtl/>
        </w:rPr>
        <w:t>شود.</w:t>
      </w:r>
    </w:p>
    <w:p w14:paraId="2D87571E" w14:textId="77777777" w:rsidR="007432E7" w:rsidRPr="007432E7" w:rsidRDefault="007432E7" w:rsidP="007432E7">
      <w:pPr>
        <w:numPr>
          <w:ilvl w:val="0"/>
          <w:numId w:val="2"/>
        </w:numPr>
        <w:bidi/>
        <w:rPr>
          <w:rtl/>
        </w:rPr>
      </w:pPr>
      <w:r w:rsidRPr="007432E7">
        <w:rPr>
          <w:rtl/>
        </w:rPr>
        <w:t>-   اگر با ده درصد ظرفیت تکمیل نشود امکان جایگزین وجود ندارد.</w:t>
      </w:r>
    </w:p>
    <w:p w14:paraId="3C25D997" w14:textId="77777777" w:rsidR="007432E7" w:rsidRPr="007432E7" w:rsidRDefault="007432E7" w:rsidP="007432E7">
      <w:pPr>
        <w:numPr>
          <w:ilvl w:val="0"/>
          <w:numId w:val="2"/>
        </w:numPr>
        <w:bidi/>
        <w:rPr>
          <w:rtl/>
        </w:rPr>
      </w:pPr>
      <w:r w:rsidRPr="007432E7">
        <w:rPr>
          <w:rtl/>
        </w:rPr>
        <w:t>-   ملاک مقایسه، دانشجویان ثبت نام شده یک کدرشته از ورودی1400 است (اعم از انصرافی، اخراجی و.... و اعم از جنس و دوره.</w:t>
      </w:r>
    </w:p>
    <w:p w14:paraId="13193878" w14:textId="77777777" w:rsidR="007432E7" w:rsidRPr="007432E7" w:rsidRDefault="007432E7" w:rsidP="007432E7">
      <w:pPr>
        <w:numPr>
          <w:ilvl w:val="0"/>
          <w:numId w:val="2"/>
        </w:numPr>
        <w:bidi/>
        <w:rPr>
          <w:rtl/>
        </w:rPr>
      </w:pPr>
      <w:r w:rsidRPr="007432E7">
        <w:rPr>
          <w:rtl/>
        </w:rPr>
        <w:t>-   تذکر: برای استخراج آمار دانشجویان برتر، می</w:t>
      </w:r>
      <w:r w:rsidRPr="007432E7">
        <w:t>‌</w:t>
      </w:r>
      <w:r w:rsidRPr="007432E7">
        <w:rPr>
          <w:rtl/>
        </w:rPr>
        <w:t>توان از گزارش 482 گلستان استفاده نمود. البته در صورت وجود دانشجویان دارای واحد معادل (سرترم 3111) و دانشجویان مهمان و انتقالی (موضوع ماده 7) این گزارش ملاک محاسبه نیست و نیاز به بررسی موردی دارد.</w:t>
      </w:r>
    </w:p>
    <w:p w14:paraId="4998196D" w14:textId="77777777" w:rsidR="007432E7" w:rsidRPr="007432E7" w:rsidRDefault="007432E7" w:rsidP="007432E7">
      <w:pPr>
        <w:bidi/>
        <w:rPr>
          <w:rtl/>
        </w:rPr>
      </w:pPr>
      <w:r w:rsidRPr="007432E7">
        <w:rPr>
          <w:rtl/>
        </w:rPr>
        <w:t> </w:t>
      </w:r>
    </w:p>
    <w:p w14:paraId="6B144F86" w14:textId="77777777" w:rsidR="007432E7" w:rsidRPr="007432E7" w:rsidRDefault="007432E7" w:rsidP="007432E7">
      <w:pPr>
        <w:bidi/>
        <w:rPr>
          <w:rtl/>
        </w:rPr>
      </w:pPr>
      <w:r w:rsidRPr="007432E7">
        <w:rPr>
          <w:b/>
          <w:bCs/>
          <w:rtl/>
        </w:rPr>
        <w:t>سهمیه</w:t>
      </w:r>
      <w:r w:rsidRPr="007432E7">
        <w:rPr>
          <w:b/>
          <w:bCs/>
        </w:rPr>
        <w:t>‌</w:t>
      </w:r>
      <w:r w:rsidRPr="007432E7">
        <w:rPr>
          <w:b/>
          <w:bCs/>
          <w:rtl/>
        </w:rPr>
        <w:t>های مازاد بر 20 درصد:</w:t>
      </w:r>
    </w:p>
    <w:p w14:paraId="053BBB39" w14:textId="77777777" w:rsidR="007432E7" w:rsidRPr="007432E7" w:rsidRDefault="007432E7" w:rsidP="007432E7">
      <w:pPr>
        <w:bidi/>
        <w:rPr>
          <w:rtl/>
        </w:rPr>
      </w:pPr>
      <w:r w:rsidRPr="007432E7">
        <w:rPr>
          <w:rtl/>
        </w:rPr>
        <w:t>الف- دانشجوی 6 ترمه.</w:t>
      </w:r>
    </w:p>
    <w:p w14:paraId="5F8A30C7" w14:textId="77777777" w:rsidR="007432E7" w:rsidRPr="007432E7" w:rsidRDefault="007432E7" w:rsidP="007432E7">
      <w:pPr>
        <w:bidi/>
        <w:rPr>
          <w:rtl/>
        </w:rPr>
      </w:pPr>
      <w:r w:rsidRPr="007432E7">
        <w:rPr>
          <w:rtl/>
        </w:rPr>
        <w:t>ورودی مهر 1401 که حداکثر تا شهریور 1404 فارغ</w:t>
      </w:r>
      <w:r w:rsidRPr="007432E7">
        <w:t>‌</w:t>
      </w:r>
      <w:r w:rsidRPr="007432E7">
        <w:rPr>
          <w:rtl/>
        </w:rPr>
        <w:t>التحصیل شود و به لحاظ میانگین کل با دانشجویان هم رشته</w:t>
      </w:r>
      <w:r w:rsidRPr="007432E7">
        <w:t>‌</w:t>
      </w:r>
      <w:r w:rsidRPr="007432E7">
        <w:rPr>
          <w:rtl/>
        </w:rPr>
        <w:t>ی ورودی 1400 جزء 20 درصد برتر باشد.</w:t>
      </w:r>
    </w:p>
    <w:p w14:paraId="537E2F8A" w14:textId="77777777" w:rsidR="007432E7" w:rsidRPr="007432E7" w:rsidRDefault="007432E7" w:rsidP="007432E7">
      <w:pPr>
        <w:bidi/>
        <w:rPr>
          <w:rtl/>
        </w:rPr>
      </w:pPr>
      <w:r w:rsidRPr="007432E7">
        <w:rPr>
          <w:rtl/>
        </w:rPr>
        <w:t>تذکر: فرم درخواست استعداد درخشان دانشجوی 6ترمه، باید در اولین فرصت پس از فارغ‌التحصیلی، تکمیل شده و حداکثر تا 15 شهریور و از اتوماسیون به این معاونت اعلام گردد.</w:t>
      </w:r>
    </w:p>
    <w:p w14:paraId="2AF29488" w14:textId="77777777" w:rsidR="007432E7" w:rsidRPr="007432E7" w:rsidRDefault="007432E7" w:rsidP="007432E7">
      <w:pPr>
        <w:bidi/>
        <w:rPr>
          <w:rtl/>
        </w:rPr>
      </w:pPr>
      <w:r w:rsidRPr="007432E7">
        <w:rPr>
          <w:rtl/>
        </w:rPr>
        <w:t>ب- دانشجویان المپیادی.</w:t>
      </w:r>
    </w:p>
    <w:p w14:paraId="3738DF40" w14:textId="77777777" w:rsidR="007432E7" w:rsidRPr="007432E7" w:rsidRDefault="007432E7" w:rsidP="007432E7">
      <w:pPr>
        <w:bidi/>
        <w:rPr>
          <w:rtl/>
        </w:rPr>
      </w:pPr>
      <w:r w:rsidRPr="007432E7">
        <w:rPr>
          <w:rtl/>
        </w:rPr>
        <w:t>رتبه</w:t>
      </w:r>
      <w:r w:rsidRPr="007432E7">
        <w:t>‌</w:t>
      </w:r>
      <w:r w:rsidRPr="007432E7">
        <w:rPr>
          <w:rtl/>
        </w:rPr>
        <w:t>های اول تا پانزدهم المپیادهای علمی– دانشجویی همان رشته یا رشته</w:t>
      </w:r>
      <w:r w:rsidRPr="007432E7">
        <w:t>‌</w:t>
      </w:r>
      <w:r w:rsidRPr="007432E7">
        <w:rPr>
          <w:rtl/>
        </w:rPr>
        <w:t>های مرتبط، با ارائه معرفی</w:t>
      </w:r>
      <w:r w:rsidRPr="007432E7">
        <w:t>‌</w:t>
      </w:r>
      <w:r w:rsidRPr="007432E7">
        <w:rPr>
          <w:rtl/>
        </w:rPr>
        <w:t>نامه از دبیرخانه المپیاد سازمان سنجش.</w:t>
      </w:r>
    </w:p>
    <w:p w14:paraId="1BD97CC9" w14:textId="77777777" w:rsidR="007432E7" w:rsidRPr="007432E7" w:rsidRDefault="007432E7" w:rsidP="007432E7">
      <w:pPr>
        <w:numPr>
          <w:ilvl w:val="0"/>
          <w:numId w:val="3"/>
        </w:numPr>
        <w:bidi/>
        <w:rPr>
          <w:rtl/>
        </w:rPr>
      </w:pPr>
      <w:r w:rsidRPr="007432E7">
        <w:rPr>
          <w:rtl/>
        </w:rPr>
        <w:lastRenderedPageBreak/>
        <w:t>-   سنوات تحصیلی دانشجوی مهمان، انتقالی یا تغییررشته از زمان ورود به دانشگاه اول تا دانش</w:t>
      </w:r>
      <w:r w:rsidRPr="007432E7">
        <w:t>‌</w:t>
      </w:r>
      <w:r w:rsidRPr="007432E7">
        <w:rPr>
          <w:rtl/>
        </w:rPr>
        <w:t>آموختگی، حداکثر 8 نیم‌سال است. این قبیل دانشجویان با دانشکده یا دانشگاهی مقایسه می</w:t>
      </w:r>
      <w:r w:rsidRPr="007432E7">
        <w:t>‌</w:t>
      </w:r>
      <w:r w:rsidRPr="007432E7">
        <w:rPr>
          <w:rtl/>
        </w:rPr>
        <w:t>شوند که بیشترین واحد درسی را با آن مرکز گذرانده</w:t>
      </w:r>
      <w:r w:rsidRPr="007432E7">
        <w:t>‌</w:t>
      </w:r>
      <w:r w:rsidRPr="007432E7">
        <w:rPr>
          <w:rtl/>
        </w:rPr>
        <w:t>اند.</w:t>
      </w:r>
    </w:p>
    <w:p w14:paraId="0194D908" w14:textId="77777777" w:rsidR="007432E7" w:rsidRPr="007432E7" w:rsidRDefault="007432E7" w:rsidP="007432E7">
      <w:pPr>
        <w:numPr>
          <w:ilvl w:val="0"/>
          <w:numId w:val="3"/>
        </w:numPr>
        <w:bidi/>
        <w:rPr>
          <w:rtl/>
        </w:rPr>
      </w:pPr>
      <w:r w:rsidRPr="007432E7">
        <w:rPr>
          <w:rtl/>
        </w:rPr>
        <w:t>-   با توجه به مرتبط بودن رشته‌های کارشناسی و ارشد دانشکده</w:t>
      </w:r>
      <w:r w:rsidRPr="007432E7">
        <w:t>‌</w:t>
      </w:r>
      <w:r w:rsidRPr="007432E7">
        <w:rPr>
          <w:rtl/>
        </w:rPr>
        <w:t>های چهارده</w:t>
      </w:r>
      <w:r w:rsidRPr="007432E7">
        <w:t>‌</w:t>
      </w:r>
      <w:r w:rsidRPr="007432E7">
        <w:rPr>
          <w:rtl/>
        </w:rPr>
        <w:t>گانه، متقاضیان داخلی مجازند؛ همه کد رشته</w:t>
      </w:r>
      <w:r w:rsidRPr="007432E7">
        <w:t>‌</w:t>
      </w:r>
      <w:r w:rsidRPr="007432E7">
        <w:rPr>
          <w:rtl/>
        </w:rPr>
        <w:t>های مقطع ارشد 1404 دانشگاه را انتخاب نمایند.</w:t>
      </w:r>
    </w:p>
    <w:p w14:paraId="4656A940" w14:textId="77777777" w:rsidR="007432E7" w:rsidRPr="007432E7" w:rsidRDefault="007432E7" w:rsidP="007432E7">
      <w:pPr>
        <w:numPr>
          <w:ilvl w:val="0"/>
          <w:numId w:val="3"/>
        </w:numPr>
        <w:bidi/>
        <w:rPr>
          <w:rtl/>
        </w:rPr>
      </w:pPr>
      <w:r w:rsidRPr="007432E7">
        <w:rPr>
          <w:rtl/>
        </w:rPr>
        <w:t>-   انتخاب اولویت</w:t>
      </w:r>
      <w:r w:rsidRPr="007432E7">
        <w:t>‌</w:t>
      </w:r>
      <w:r w:rsidRPr="007432E7">
        <w:rPr>
          <w:rtl/>
        </w:rPr>
        <w:t>ها توسط دانشجو، پیشنهادی است و در صورتی که ظرفیت کلاسیِ کد رشته انتخاب شده به حد نصاب نرسد، دانشگاه می</w:t>
      </w:r>
      <w:r w:rsidRPr="007432E7">
        <w:t>‌</w:t>
      </w:r>
      <w:r w:rsidRPr="007432E7">
        <w:rPr>
          <w:rtl/>
        </w:rPr>
        <w:t>تواند متقاضی را در همان رشته در سایر دانشکده</w:t>
      </w:r>
      <w:r w:rsidRPr="007432E7">
        <w:t>‌</w:t>
      </w:r>
      <w:r w:rsidRPr="007432E7">
        <w:rPr>
          <w:rtl/>
        </w:rPr>
        <w:t>ها یا سایر رشته</w:t>
      </w:r>
      <w:r w:rsidRPr="007432E7">
        <w:t>‌</w:t>
      </w:r>
      <w:r w:rsidRPr="007432E7">
        <w:rPr>
          <w:rtl/>
        </w:rPr>
        <w:t>های موجود مورد علاقه فرد، جایابی نماید).</w:t>
      </w:r>
    </w:p>
    <w:p w14:paraId="05A7CF93" w14:textId="77777777" w:rsidR="007432E7" w:rsidRPr="007432E7" w:rsidRDefault="007432E7" w:rsidP="007432E7">
      <w:pPr>
        <w:numPr>
          <w:ilvl w:val="0"/>
          <w:numId w:val="3"/>
        </w:numPr>
        <w:bidi/>
        <w:rPr>
          <w:rtl/>
        </w:rPr>
      </w:pPr>
      <w:r w:rsidRPr="007432E7">
        <w:rPr>
          <w:rtl/>
        </w:rPr>
        <w:t>-   داشتن شرایط اختصاصی دانشگاه. بر اساس بند 5 ماده 3 آیین‌نامه، پذیرش متقاضیان بر اساس امتیازات اکتسابی دانشجو (طبق جدول امتیازات)؛ و اولویت رشته</w:t>
      </w:r>
      <w:r w:rsidRPr="007432E7">
        <w:t>‌</w:t>
      </w:r>
      <w:r w:rsidRPr="007432E7">
        <w:rPr>
          <w:rtl/>
        </w:rPr>
        <w:t>های درخواستی (طبق فرم بررسی درخواست)؛ و ظرفیت انجام می</w:t>
      </w:r>
      <w:r w:rsidRPr="007432E7">
        <w:t>‌</w:t>
      </w:r>
      <w:r w:rsidRPr="007432E7">
        <w:rPr>
          <w:rtl/>
        </w:rPr>
        <w:t>گیرد.</w:t>
      </w:r>
    </w:p>
    <w:p w14:paraId="11D2F8BF" w14:textId="77777777" w:rsidR="007432E7" w:rsidRPr="007432E7" w:rsidRDefault="007432E7" w:rsidP="007432E7">
      <w:pPr>
        <w:numPr>
          <w:ilvl w:val="0"/>
          <w:numId w:val="3"/>
        </w:numPr>
        <w:bidi/>
        <w:rPr>
          <w:rtl/>
        </w:rPr>
      </w:pPr>
      <w:r w:rsidRPr="007432E7">
        <w:rPr>
          <w:rtl/>
        </w:rPr>
        <w:t>-   در هر زمان(حتی فارغ‌التحصیلی) مشخص گردد؛ دانشجوی پذیرش شده فاقد شرایط آیین‌نامه بوده، پذیرش وی لغو و عواقب ناشی از آن به عهده دانشجو و دانشکده خواهد بود.</w:t>
      </w:r>
    </w:p>
    <w:p w14:paraId="659D6FA8" w14:textId="77777777" w:rsidR="007432E7" w:rsidRPr="007432E7" w:rsidRDefault="007432E7" w:rsidP="007432E7">
      <w:pPr>
        <w:numPr>
          <w:ilvl w:val="0"/>
          <w:numId w:val="3"/>
        </w:numPr>
        <w:bidi/>
        <w:rPr>
          <w:rtl/>
        </w:rPr>
      </w:pPr>
      <w:r w:rsidRPr="007432E7">
        <w:rPr>
          <w:rtl/>
        </w:rPr>
        <w:t>-   متقاضیان واجد شرایط ضمن تکمیل فرم درخواست پذیرش بدون آزمون، می</w:t>
      </w:r>
      <w:r w:rsidRPr="007432E7">
        <w:t>‌</w:t>
      </w:r>
      <w:r w:rsidRPr="007432E7">
        <w:rPr>
          <w:rtl/>
        </w:rPr>
        <w:t>بایست مدارک و مستندات مربوط به فعالیت</w:t>
      </w:r>
      <w:r w:rsidRPr="007432E7">
        <w:t>‌</w:t>
      </w:r>
      <w:r w:rsidRPr="007432E7">
        <w:rPr>
          <w:rtl/>
        </w:rPr>
        <w:t>های علمی، پژوهشی، قرآنی، و فرهنگی خود را تا زمان تعیین شده به آموزش دانشکده محل تحصیل خود ارسال نمایند، لازم به ذکر است به موارد ارسالی بعد از اتمام فرصت تعیین شده ترتیب اثر داده نخواهد شد.</w:t>
      </w:r>
    </w:p>
    <w:p w14:paraId="63D169AE" w14:textId="77777777" w:rsidR="007432E7" w:rsidRPr="007432E7" w:rsidRDefault="007432E7" w:rsidP="007432E7">
      <w:pPr>
        <w:bidi/>
        <w:rPr>
          <w:rtl/>
        </w:rPr>
      </w:pPr>
      <w:r w:rsidRPr="007432E7">
        <w:rPr>
          <w:rtl/>
        </w:rPr>
        <w:t> </w:t>
      </w:r>
    </w:p>
    <w:p w14:paraId="73D01665" w14:textId="77777777" w:rsidR="007432E7" w:rsidRPr="007432E7" w:rsidRDefault="007432E7" w:rsidP="007432E7">
      <w:pPr>
        <w:bidi/>
        <w:rPr>
          <w:rtl/>
        </w:rPr>
      </w:pPr>
      <w:r w:rsidRPr="007432E7">
        <w:rPr>
          <w:b/>
          <w:bCs/>
          <w:rtl/>
        </w:rPr>
        <w:t>ظرفیت هر کدرشته 10 نفر مطابق جدول ذیل می‌باشد.</w:t>
      </w:r>
    </w:p>
    <w:tbl>
      <w:tblPr>
        <w:bidiVisual/>
        <w:tblW w:w="13425"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47"/>
        <w:gridCol w:w="3458"/>
        <w:gridCol w:w="992"/>
        <w:gridCol w:w="932"/>
        <w:gridCol w:w="2270"/>
        <w:gridCol w:w="1533"/>
        <w:gridCol w:w="3593"/>
      </w:tblGrid>
      <w:tr w:rsidR="007432E7" w:rsidRPr="007432E7" w14:paraId="162D4FBE" w14:textId="77777777" w:rsidTr="007432E7">
        <w:trPr>
          <w:trHeight w:val="750"/>
          <w:tblCellSpacing w:w="0" w:type="dxa"/>
        </w:trPr>
        <w:tc>
          <w:tcPr>
            <w:tcW w:w="13365" w:type="dxa"/>
            <w:gridSpan w:val="7"/>
            <w:tcBorders>
              <w:top w:val="outset" w:sz="6" w:space="0" w:color="auto"/>
              <w:left w:val="outset" w:sz="6" w:space="0" w:color="auto"/>
              <w:bottom w:val="outset" w:sz="6" w:space="0" w:color="auto"/>
              <w:right w:val="outset" w:sz="6" w:space="0" w:color="auto"/>
            </w:tcBorders>
            <w:noWrap/>
            <w:vAlign w:val="center"/>
            <w:hideMark/>
          </w:tcPr>
          <w:p w14:paraId="10F806E6" w14:textId="77777777" w:rsidR="007432E7" w:rsidRPr="007432E7" w:rsidRDefault="007432E7" w:rsidP="007432E7">
            <w:pPr>
              <w:bidi/>
              <w:rPr>
                <w:rtl/>
              </w:rPr>
            </w:pPr>
            <w:r w:rsidRPr="007432E7">
              <w:rPr>
                <w:rtl/>
              </w:rPr>
              <w:t>ظرفیت پیشنهادی دانشجو مقطع کارشناسی ارشد ناپیوسته دانشکده های علوم قرآنی سال تحصیلی 1405-1404</w:t>
            </w:r>
          </w:p>
        </w:tc>
      </w:tr>
      <w:tr w:rsidR="007432E7" w:rsidRPr="007432E7" w14:paraId="42773386"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6358E99D" w14:textId="77777777" w:rsidR="007432E7" w:rsidRPr="007432E7" w:rsidRDefault="007432E7" w:rsidP="007432E7">
            <w:pPr>
              <w:bidi/>
              <w:rPr>
                <w:rtl/>
              </w:rPr>
            </w:pPr>
            <w:r w:rsidRPr="007432E7">
              <w:rPr>
                <w:b/>
                <w:bCs/>
                <w:rtl/>
              </w:rPr>
              <w:t>ردیف</w:t>
            </w:r>
          </w:p>
        </w:tc>
        <w:tc>
          <w:tcPr>
            <w:tcW w:w="3428" w:type="dxa"/>
            <w:tcBorders>
              <w:top w:val="outset" w:sz="6" w:space="0" w:color="auto"/>
              <w:left w:val="outset" w:sz="6" w:space="0" w:color="auto"/>
              <w:bottom w:val="outset" w:sz="6" w:space="0" w:color="auto"/>
              <w:right w:val="outset" w:sz="6" w:space="0" w:color="auto"/>
            </w:tcBorders>
            <w:vAlign w:val="center"/>
            <w:hideMark/>
          </w:tcPr>
          <w:p w14:paraId="650711B6" w14:textId="77777777" w:rsidR="007432E7" w:rsidRPr="007432E7" w:rsidRDefault="007432E7" w:rsidP="007432E7">
            <w:pPr>
              <w:bidi/>
              <w:rPr>
                <w:rtl/>
              </w:rPr>
            </w:pPr>
            <w:r w:rsidRPr="007432E7">
              <w:rPr>
                <w:b/>
                <w:bCs/>
                <w:rtl/>
              </w:rPr>
              <w:t>محل تحصیل</w:t>
            </w:r>
          </w:p>
        </w:tc>
        <w:tc>
          <w:tcPr>
            <w:tcW w:w="962" w:type="dxa"/>
            <w:tcBorders>
              <w:top w:val="outset" w:sz="6" w:space="0" w:color="auto"/>
              <w:left w:val="outset" w:sz="6" w:space="0" w:color="auto"/>
              <w:bottom w:val="outset" w:sz="6" w:space="0" w:color="auto"/>
              <w:right w:val="outset" w:sz="6" w:space="0" w:color="auto"/>
            </w:tcBorders>
            <w:vAlign w:val="center"/>
            <w:hideMark/>
          </w:tcPr>
          <w:p w14:paraId="5B3F5F9D" w14:textId="77777777" w:rsidR="007432E7" w:rsidRPr="007432E7" w:rsidRDefault="007432E7" w:rsidP="007432E7">
            <w:pPr>
              <w:bidi/>
              <w:rPr>
                <w:rtl/>
              </w:rPr>
            </w:pPr>
            <w:r w:rsidRPr="007432E7">
              <w:rPr>
                <w:b/>
                <w:bCs/>
                <w:rtl/>
              </w:rPr>
              <w:t>جنس</w:t>
            </w:r>
          </w:p>
        </w:tc>
        <w:tc>
          <w:tcPr>
            <w:tcW w:w="902" w:type="dxa"/>
            <w:tcBorders>
              <w:top w:val="outset" w:sz="6" w:space="0" w:color="auto"/>
              <w:left w:val="outset" w:sz="6" w:space="0" w:color="auto"/>
              <w:bottom w:val="outset" w:sz="6" w:space="0" w:color="auto"/>
              <w:right w:val="outset" w:sz="6" w:space="0" w:color="auto"/>
            </w:tcBorders>
            <w:vAlign w:val="center"/>
            <w:hideMark/>
          </w:tcPr>
          <w:p w14:paraId="2943E47A" w14:textId="77777777" w:rsidR="007432E7" w:rsidRPr="007432E7" w:rsidRDefault="007432E7" w:rsidP="007432E7">
            <w:pPr>
              <w:bidi/>
              <w:rPr>
                <w:rtl/>
              </w:rPr>
            </w:pPr>
            <w:r w:rsidRPr="007432E7">
              <w:rPr>
                <w:b/>
                <w:bCs/>
                <w:rtl/>
              </w:rPr>
              <w:t>دوره</w:t>
            </w:r>
          </w:p>
        </w:tc>
        <w:tc>
          <w:tcPr>
            <w:tcW w:w="2240" w:type="dxa"/>
            <w:tcBorders>
              <w:top w:val="outset" w:sz="6" w:space="0" w:color="auto"/>
              <w:left w:val="outset" w:sz="6" w:space="0" w:color="auto"/>
              <w:bottom w:val="outset" w:sz="6" w:space="0" w:color="auto"/>
              <w:right w:val="outset" w:sz="6" w:space="0" w:color="auto"/>
            </w:tcBorders>
            <w:vAlign w:val="center"/>
            <w:hideMark/>
          </w:tcPr>
          <w:p w14:paraId="2CA0D904" w14:textId="77777777" w:rsidR="007432E7" w:rsidRPr="007432E7" w:rsidRDefault="007432E7" w:rsidP="007432E7">
            <w:pPr>
              <w:bidi/>
              <w:rPr>
                <w:rtl/>
              </w:rPr>
            </w:pPr>
            <w:r w:rsidRPr="007432E7">
              <w:rPr>
                <w:b/>
                <w:bCs/>
                <w:rtl/>
              </w:rPr>
              <w:t>رشته</w:t>
            </w:r>
          </w:p>
        </w:tc>
        <w:tc>
          <w:tcPr>
            <w:tcW w:w="1503" w:type="dxa"/>
            <w:tcBorders>
              <w:top w:val="outset" w:sz="6" w:space="0" w:color="auto"/>
              <w:left w:val="outset" w:sz="6" w:space="0" w:color="auto"/>
              <w:bottom w:val="outset" w:sz="6" w:space="0" w:color="auto"/>
              <w:right w:val="outset" w:sz="6" w:space="0" w:color="auto"/>
            </w:tcBorders>
            <w:vAlign w:val="center"/>
            <w:hideMark/>
          </w:tcPr>
          <w:p w14:paraId="31B226E0" w14:textId="77777777" w:rsidR="007432E7" w:rsidRPr="007432E7" w:rsidRDefault="007432E7" w:rsidP="007432E7">
            <w:pPr>
              <w:bidi/>
              <w:rPr>
                <w:rtl/>
              </w:rPr>
            </w:pPr>
            <w:r w:rsidRPr="007432E7">
              <w:rPr>
                <w:b/>
                <w:bCs/>
                <w:rtl/>
              </w:rPr>
              <w:t>گرایش</w:t>
            </w:r>
          </w:p>
        </w:tc>
        <w:tc>
          <w:tcPr>
            <w:tcW w:w="3413" w:type="dxa"/>
            <w:tcBorders>
              <w:top w:val="outset" w:sz="6" w:space="0" w:color="auto"/>
              <w:left w:val="outset" w:sz="6" w:space="0" w:color="auto"/>
              <w:bottom w:val="outset" w:sz="6" w:space="0" w:color="auto"/>
              <w:right w:val="outset" w:sz="6" w:space="0" w:color="auto"/>
            </w:tcBorders>
            <w:vAlign w:val="center"/>
            <w:hideMark/>
          </w:tcPr>
          <w:p w14:paraId="1A8A309A" w14:textId="77777777" w:rsidR="007432E7" w:rsidRPr="007432E7" w:rsidRDefault="007432E7" w:rsidP="007432E7">
            <w:pPr>
              <w:bidi/>
              <w:rPr>
                <w:rtl/>
              </w:rPr>
            </w:pPr>
            <w:r w:rsidRPr="007432E7">
              <w:rPr>
                <w:b/>
                <w:bCs/>
                <w:rtl/>
              </w:rPr>
              <w:t>رشته و گرایش</w:t>
            </w:r>
          </w:p>
        </w:tc>
      </w:tr>
      <w:tr w:rsidR="007432E7" w:rsidRPr="007432E7" w14:paraId="7FDB54C3"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720082A1" w14:textId="77777777" w:rsidR="007432E7" w:rsidRPr="007432E7" w:rsidRDefault="007432E7" w:rsidP="007432E7">
            <w:pPr>
              <w:bidi/>
              <w:rPr>
                <w:rtl/>
              </w:rPr>
            </w:pPr>
            <w:r w:rsidRPr="007432E7">
              <w:rPr>
                <w:rtl/>
              </w:rPr>
              <w:t>1</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18A04A5C" w14:textId="77777777" w:rsidR="007432E7" w:rsidRPr="007432E7" w:rsidRDefault="007432E7" w:rsidP="007432E7">
            <w:pPr>
              <w:bidi/>
              <w:rPr>
                <w:rtl/>
              </w:rPr>
            </w:pPr>
            <w:r w:rsidRPr="007432E7">
              <w:rPr>
                <w:rtl/>
              </w:rPr>
              <w:t>دانشکده علوم قرآنی آمل</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5851663D" w14:textId="77777777" w:rsidR="007432E7" w:rsidRPr="007432E7" w:rsidRDefault="007432E7" w:rsidP="007432E7">
            <w:pPr>
              <w:bidi/>
              <w:rPr>
                <w:rtl/>
              </w:rPr>
            </w:pPr>
            <w:r w:rsidRPr="007432E7">
              <w:rPr>
                <w:rtl/>
              </w:rPr>
              <w:t>زن</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45CC228D"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435666BF" w14:textId="77777777" w:rsidR="007432E7" w:rsidRPr="007432E7" w:rsidRDefault="007432E7" w:rsidP="007432E7">
            <w:pPr>
              <w:bidi/>
              <w:rPr>
                <w:rtl/>
              </w:rPr>
            </w:pPr>
            <w:r w:rsidRPr="007432E7">
              <w:rPr>
                <w:rtl/>
              </w:rPr>
              <w:t>علوم قرآنی</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64B079F6" w14:textId="77777777" w:rsidR="007432E7" w:rsidRPr="007432E7" w:rsidRDefault="007432E7" w:rsidP="007432E7">
            <w:pPr>
              <w:bidi/>
              <w:rPr>
                <w:rtl/>
              </w:rPr>
            </w:pPr>
            <w:r w:rsidRPr="007432E7">
              <w:rPr>
                <w:rtl/>
              </w:rPr>
              <w:t>ادبی</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6143C4A2" w14:textId="77777777" w:rsidR="007432E7" w:rsidRPr="007432E7" w:rsidRDefault="007432E7" w:rsidP="007432E7">
            <w:pPr>
              <w:bidi/>
              <w:rPr>
                <w:rtl/>
              </w:rPr>
            </w:pPr>
            <w:r w:rsidRPr="007432E7">
              <w:rPr>
                <w:rtl/>
              </w:rPr>
              <w:t>علوم قرآنی ادبی</w:t>
            </w:r>
          </w:p>
        </w:tc>
      </w:tr>
      <w:tr w:rsidR="007432E7" w:rsidRPr="007432E7" w14:paraId="5A6B05B1"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1C4FBBD9" w14:textId="77777777" w:rsidR="007432E7" w:rsidRPr="007432E7" w:rsidRDefault="007432E7" w:rsidP="007432E7">
            <w:pPr>
              <w:bidi/>
              <w:rPr>
                <w:rtl/>
              </w:rPr>
            </w:pPr>
            <w:r w:rsidRPr="007432E7">
              <w:rPr>
                <w:rtl/>
              </w:rPr>
              <w:t>2</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39E622D0" w14:textId="77777777" w:rsidR="007432E7" w:rsidRPr="007432E7" w:rsidRDefault="007432E7" w:rsidP="007432E7">
            <w:pPr>
              <w:bidi/>
              <w:rPr>
                <w:rtl/>
              </w:rPr>
            </w:pPr>
            <w:r w:rsidRPr="007432E7">
              <w:rPr>
                <w:rtl/>
              </w:rPr>
              <w:t>دانشکده علوم قرآنی آمل</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4CD25B21" w14:textId="77777777" w:rsidR="007432E7" w:rsidRPr="007432E7" w:rsidRDefault="007432E7" w:rsidP="007432E7">
            <w:pPr>
              <w:bidi/>
              <w:rPr>
                <w:rtl/>
              </w:rPr>
            </w:pPr>
            <w:r w:rsidRPr="007432E7">
              <w:rPr>
                <w:rtl/>
              </w:rPr>
              <w:t>مرد</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3CFEEB76"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1A9BEBFB" w14:textId="77777777" w:rsidR="007432E7" w:rsidRPr="007432E7" w:rsidRDefault="007432E7" w:rsidP="007432E7">
            <w:pPr>
              <w:bidi/>
              <w:rPr>
                <w:rtl/>
              </w:rPr>
            </w:pPr>
            <w:r w:rsidRPr="007432E7">
              <w:rPr>
                <w:rtl/>
              </w:rPr>
              <w:t>علوم قرآنی</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6AB8B50D" w14:textId="77777777" w:rsidR="007432E7" w:rsidRPr="007432E7" w:rsidRDefault="007432E7" w:rsidP="007432E7">
            <w:pPr>
              <w:bidi/>
              <w:rPr>
                <w:rtl/>
              </w:rPr>
            </w:pPr>
            <w:r w:rsidRPr="007432E7">
              <w:rPr>
                <w:rtl/>
              </w:rPr>
              <w:t>اعجاز</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4B06AEC1" w14:textId="77777777" w:rsidR="007432E7" w:rsidRPr="007432E7" w:rsidRDefault="007432E7" w:rsidP="007432E7">
            <w:pPr>
              <w:bidi/>
              <w:rPr>
                <w:rtl/>
              </w:rPr>
            </w:pPr>
            <w:r w:rsidRPr="007432E7">
              <w:rPr>
                <w:rtl/>
              </w:rPr>
              <w:t>علوم قرآنی اعجاز</w:t>
            </w:r>
          </w:p>
        </w:tc>
      </w:tr>
      <w:tr w:rsidR="007432E7" w:rsidRPr="007432E7" w14:paraId="16361ACD"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56C64080" w14:textId="77777777" w:rsidR="007432E7" w:rsidRPr="007432E7" w:rsidRDefault="007432E7" w:rsidP="007432E7">
            <w:pPr>
              <w:bidi/>
              <w:rPr>
                <w:rtl/>
              </w:rPr>
            </w:pPr>
            <w:r w:rsidRPr="007432E7">
              <w:rPr>
                <w:rtl/>
              </w:rPr>
              <w:t>3</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0EA5493E" w14:textId="77777777" w:rsidR="007432E7" w:rsidRPr="007432E7" w:rsidRDefault="007432E7" w:rsidP="007432E7">
            <w:pPr>
              <w:bidi/>
              <w:rPr>
                <w:rtl/>
              </w:rPr>
            </w:pPr>
            <w:r w:rsidRPr="007432E7">
              <w:rPr>
                <w:rtl/>
              </w:rPr>
              <w:t>دانشکده علوم قرآنی بجنورد</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75F781B9" w14:textId="77777777" w:rsidR="007432E7" w:rsidRPr="007432E7" w:rsidRDefault="007432E7" w:rsidP="007432E7">
            <w:pPr>
              <w:bidi/>
              <w:rPr>
                <w:rtl/>
              </w:rPr>
            </w:pPr>
            <w:r w:rsidRPr="007432E7">
              <w:rPr>
                <w:rtl/>
              </w:rPr>
              <w:t>زن</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33388ADF"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1B345FCF" w14:textId="77777777" w:rsidR="007432E7" w:rsidRPr="007432E7" w:rsidRDefault="007432E7" w:rsidP="007432E7">
            <w:pPr>
              <w:bidi/>
              <w:rPr>
                <w:rtl/>
              </w:rPr>
            </w:pPr>
            <w:r w:rsidRPr="007432E7">
              <w:rPr>
                <w:rtl/>
              </w:rPr>
              <w:t>مطالعات قرآن و حدیث</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434C5706" w14:textId="77777777" w:rsidR="007432E7" w:rsidRPr="007432E7" w:rsidRDefault="007432E7" w:rsidP="007432E7">
            <w:pPr>
              <w:bidi/>
              <w:rPr>
                <w:rtl/>
              </w:rPr>
            </w:pPr>
            <w:r w:rsidRPr="007432E7">
              <w:rPr>
                <w:rtl/>
              </w:rPr>
              <w:t>معارف قرآن</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62B35E50" w14:textId="77777777" w:rsidR="007432E7" w:rsidRPr="007432E7" w:rsidRDefault="007432E7" w:rsidP="007432E7">
            <w:pPr>
              <w:bidi/>
              <w:rPr>
                <w:rtl/>
              </w:rPr>
            </w:pPr>
            <w:r w:rsidRPr="007432E7">
              <w:rPr>
                <w:rtl/>
              </w:rPr>
              <w:t>مطالعات قرآن و حدیث معارف قرآن</w:t>
            </w:r>
          </w:p>
        </w:tc>
      </w:tr>
      <w:tr w:rsidR="007432E7" w:rsidRPr="007432E7" w14:paraId="517AE309"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34AEE7FD" w14:textId="77777777" w:rsidR="007432E7" w:rsidRPr="007432E7" w:rsidRDefault="007432E7" w:rsidP="007432E7">
            <w:pPr>
              <w:bidi/>
              <w:rPr>
                <w:rtl/>
              </w:rPr>
            </w:pPr>
            <w:r w:rsidRPr="007432E7">
              <w:rPr>
                <w:rtl/>
              </w:rPr>
              <w:t>4</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3506B39F" w14:textId="77777777" w:rsidR="007432E7" w:rsidRPr="007432E7" w:rsidRDefault="007432E7" w:rsidP="007432E7">
            <w:pPr>
              <w:bidi/>
              <w:rPr>
                <w:rtl/>
              </w:rPr>
            </w:pPr>
            <w:r w:rsidRPr="007432E7">
              <w:rPr>
                <w:rtl/>
              </w:rPr>
              <w:t>دانشکده علوم قرآنی تهران</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5D25A504" w14:textId="77777777" w:rsidR="007432E7" w:rsidRPr="007432E7" w:rsidRDefault="007432E7" w:rsidP="007432E7">
            <w:pPr>
              <w:bidi/>
              <w:rPr>
                <w:rtl/>
              </w:rPr>
            </w:pPr>
            <w:r w:rsidRPr="007432E7">
              <w:rPr>
                <w:rtl/>
              </w:rPr>
              <w:t>زن</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08386485"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76750287" w14:textId="77777777" w:rsidR="007432E7" w:rsidRPr="007432E7" w:rsidRDefault="007432E7" w:rsidP="007432E7">
            <w:pPr>
              <w:bidi/>
              <w:rPr>
                <w:rtl/>
              </w:rPr>
            </w:pPr>
            <w:r w:rsidRPr="007432E7">
              <w:rPr>
                <w:rtl/>
              </w:rPr>
              <w:t>علوم قرآنی</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01EEE870" w14:textId="77777777" w:rsidR="007432E7" w:rsidRPr="007432E7" w:rsidRDefault="007432E7" w:rsidP="007432E7">
            <w:pPr>
              <w:bidi/>
              <w:rPr>
                <w:rtl/>
              </w:rPr>
            </w:pPr>
            <w:r w:rsidRPr="007432E7">
              <w:rPr>
                <w:rtl/>
              </w:rPr>
              <w:t>ادبی</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4557B9AC" w14:textId="77777777" w:rsidR="007432E7" w:rsidRPr="007432E7" w:rsidRDefault="007432E7" w:rsidP="007432E7">
            <w:pPr>
              <w:bidi/>
              <w:rPr>
                <w:rtl/>
              </w:rPr>
            </w:pPr>
            <w:r w:rsidRPr="007432E7">
              <w:rPr>
                <w:rtl/>
              </w:rPr>
              <w:t>علوم قرآنی ادبی</w:t>
            </w:r>
          </w:p>
        </w:tc>
      </w:tr>
      <w:tr w:rsidR="007432E7" w:rsidRPr="007432E7" w14:paraId="3DBEDCED"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7264C228" w14:textId="77777777" w:rsidR="007432E7" w:rsidRPr="007432E7" w:rsidRDefault="007432E7" w:rsidP="007432E7">
            <w:pPr>
              <w:bidi/>
              <w:rPr>
                <w:rtl/>
              </w:rPr>
            </w:pPr>
            <w:r w:rsidRPr="007432E7">
              <w:rPr>
                <w:rtl/>
              </w:rPr>
              <w:t>5</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1E797C55" w14:textId="77777777" w:rsidR="007432E7" w:rsidRPr="007432E7" w:rsidRDefault="007432E7" w:rsidP="007432E7">
            <w:pPr>
              <w:bidi/>
              <w:rPr>
                <w:rtl/>
              </w:rPr>
            </w:pPr>
            <w:r w:rsidRPr="007432E7">
              <w:rPr>
                <w:rtl/>
              </w:rPr>
              <w:t>دانشکده علوم قرآنی تهران</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35A38FD6" w14:textId="77777777" w:rsidR="007432E7" w:rsidRPr="007432E7" w:rsidRDefault="007432E7" w:rsidP="007432E7">
            <w:pPr>
              <w:bidi/>
              <w:rPr>
                <w:rtl/>
              </w:rPr>
            </w:pPr>
            <w:r w:rsidRPr="007432E7">
              <w:rPr>
                <w:rtl/>
              </w:rPr>
              <w:t>زن</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5ED1DF1B"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3468EAE6" w14:textId="77777777" w:rsidR="007432E7" w:rsidRPr="007432E7" w:rsidRDefault="007432E7" w:rsidP="007432E7">
            <w:pPr>
              <w:bidi/>
              <w:rPr>
                <w:rtl/>
              </w:rPr>
            </w:pPr>
            <w:r w:rsidRPr="007432E7">
              <w:rPr>
                <w:rtl/>
              </w:rPr>
              <w:t>علوم قرآنی</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38083619" w14:textId="77777777" w:rsidR="007432E7" w:rsidRPr="007432E7" w:rsidRDefault="007432E7" w:rsidP="007432E7">
            <w:pPr>
              <w:bidi/>
              <w:rPr>
                <w:rtl/>
              </w:rPr>
            </w:pPr>
            <w:r w:rsidRPr="007432E7">
              <w:rPr>
                <w:rtl/>
              </w:rPr>
              <w:t>مستشرقان</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2E102DEE" w14:textId="77777777" w:rsidR="007432E7" w:rsidRPr="007432E7" w:rsidRDefault="007432E7" w:rsidP="007432E7">
            <w:pPr>
              <w:bidi/>
              <w:rPr>
                <w:rtl/>
              </w:rPr>
            </w:pPr>
            <w:r w:rsidRPr="007432E7">
              <w:rPr>
                <w:rtl/>
              </w:rPr>
              <w:t>علوم قرآنی مستشرقان</w:t>
            </w:r>
          </w:p>
        </w:tc>
      </w:tr>
      <w:tr w:rsidR="007432E7" w:rsidRPr="007432E7" w14:paraId="16C16CDD"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5E2E454A" w14:textId="77777777" w:rsidR="007432E7" w:rsidRPr="007432E7" w:rsidRDefault="007432E7" w:rsidP="007432E7">
            <w:pPr>
              <w:bidi/>
              <w:rPr>
                <w:rtl/>
              </w:rPr>
            </w:pPr>
            <w:r w:rsidRPr="007432E7">
              <w:rPr>
                <w:rtl/>
              </w:rPr>
              <w:lastRenderedPageBreak/>
              <w:t>6</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302515E1" w14:textId="77777777" w:rsidR="007432E7" w:rsidRPr="007432E7" w:rsidRDefault="007432E7" w:rsidP="007432E7">
            <w:pPr>
              <w:bidi/>
              <w:rPr>
                <w:rtl/>
              </w:rPr>
            </w:pPr>
            <w:r w:rsidRPr="007432E7">
              <w:rPr>
                <w:rtl/>
              </w:rPr>
              <w:t>دانشکده علوم قرآنی تهران</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19C52518" w14:textId="77777777" w:rsidR="007432E7" w:rsidRPr="007432E7" w:rsidRDefault="007432E7" w:rsidP="007432E7">
            <w:pPr>
              <w:bidi/>
              <w:rPr>
                <w:rtl/>
              </w:rPr>
            </w:pPr>
            <w:r w:rsidRPr="007432E7">
              <w:rPr>
                <w:rtl/>
              </w:rPr>
              <w:t>مرد</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3B2CC0B7"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3EEA12C2" w14:textId="77777777" w:rsidR="007432E7" w:rsidRPr="007432E7" w:rsidRDefault="007432E7" w:rsidP="007432E7">
            <w:pPr>
              <w:bidi/>
              <w:rPr>
                <w:rtl/>
              </w:rPr>
            </w:pPr>
            <w:r w:rsidRPr="007432E7">
              <w:rPr>
                <w:rtl/>
              </w:rPr>
              <w:t>علوم قرآنی</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34DE73FE" w14:textId="77777777" w:rsidR="007432E7" w:rsidRPr="007432E7" w:rsidRDefault="007432E7" w:rsidP="007432E7">
            <w:pPr>
              <w:bidi/>
              <w:rPr>
                <w:rtl/>
              </w:rPr>
            </w:pPr>
            <w:r w:rsidRPr="007432E7">
              <w:rPr>
                <w:rtl/>
              </w:rPr>
              <w:t>مستشرقان</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5514B71B" w14:textId="77777777" w:rsidR="007432E7" w:rsidRPr="007432E7" w:rsidRDefault="007432E7" w:rsidP="007432E7">
            <w:pPr>
              <w:bidi/>
              <w:rPr>
                <w:rtl/>
              </w:rPr>
            </w:pPr>
            <w:r w:rsidRPr="007432E7">
              <w:rPr>
                <w:rtl/>
              </w:rPr>
              <w:t>علوم قرآنی مستشرقان</w:t>
            </w:r>
          </w:p>
        </w:tc>
      </w:tr>
      <w:tr w:rsidR="007432E7" w:rsidRPr="007432E7" w14:paraId="1E10EDDF"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157A1CE6" w14:textId="77777777" w:rsidR="007432E7" w:rsidRPr="007432E7" w:rsidRDefault="007432E7" w:rsidP="007432E7">
            <w:pPr>
              <w:bidi/>
              <w:rPr>
                <w:rtl/>
              </w:rPr>
            </w:pPr>
            <w:r w:rsidRPr="007432E7">
              <w:rPr>
                <w:rtl/>
              </w:rPr>
              <w:t>7</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08B36964" w14:textId="77777777" w:rsidR="007432E7" w:rsidRPr="007432E7" w:rsidRDefault="007432E7" w:rsidP="007432E7">
            <w:pPr>
              <w:bidi/>
              <w:rPr>
                <w:rtl/>
              </w:rPr>
            </w:pPr>
            <w:r w:rsidRPr="007432E7">
              <w:rPr>
                <w:rtl/>
              </w:rPr>
              <w:t>دانشکده علوم قرآنی خوی</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65DEDFE4" w14:textId="77777777" w:rsidR="007432E7" w:rsidRPr="007432E7" w:rsidRDefault="007432E7" w:rsidP="007432E7">
            <w:pPr>
              <w:bidi/>
              <w:rPr>
                <w:rtl/>
              </w:rPr>
            </w:pPr>
            <w:r w:rsidRPr="007432E7">
              <w:rPr>
                <w:rtl/>
              </w:rPr>
              <w:t>زن</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3240215E"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614CF06F" w14:textId="77777777" w:rsidR="007432E7" w:rsidRPr="007432E7" w:rsidRDefault="007432E7" w:rsidP="007432E7">
            <w:pPr>
              <w:bidi/>
              <w:rPr>
                <w:rtl/>
              </w:rPr>
            </w:pPr>
            <w:r w:rsidRPr="007432E7">
              <w:rPr>
                <w:rtl/>
              </w:rPr>
              <w:t>علوم قرآنی</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5FB0B1A2" w14:textId="77777777" w:rsidR="007432E7" w:rsidRPr="007432E7" w:rsidRDefault="007432E7" w:rsidP="007432E7">
            <w:pPr>
              <w:bidi/>
              <w:rPr>
                <w:rtl/>
              </w:rPr>
            </w:pPr>
            <w:r w:rsidRPr="007432E7">
              <w:rPr>
                <w:rtl/>
              </w:rPr>
              <w:t>اعجاز</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189B6F7E" w14:textId="77777777" w:rsidR="007432E7" w:rsidRPr="007432E7" w:rsidRDefault="007432E7" w:rsidP="007432E7">
            <w:pPr>
              <w:bidi/>
              <w:rPr>
                <w:rtl/>
              </w:rPr>
            </w:pPr>
            <w:r w:rsidRPr="007432E7">
              <w:rPr>
                <w:rtl/>
              </w:rPr>
              <w:t>علوم قرآنی اعجاز</w:t>
            </w:r>
          </w:p>
        </w:tc>
      </w:tr>
      <w:tr w:rsidR="007432E7" w:rsidRPr="007432E7" w14:paraId="3C1A2783"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0A82473A" w14:textId="77777777" w:rsidR="007432E7" w:rsidRPr="007432E7" w:rsidRDefault="007432E7" w:rsidP="007432E7">
            <w:pPr>
              <w:bidi/>
              <w:rPr>
                <w:rtl/>
              </w:rPr>
            </w:pPr>
            <w:r w:rsidRPr="007432E7">
              <w:rPr>
                <w:rtl/>
              </w:rPr>
              <w:t>8</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42F32CEC" w14:textId="77777777" w:rsidR="007432E7" w:rsidRPr="007432E7" w:rsidRDefault="007432E7" w:rsidP="007432E7">
            <w:pPr>
              <w:bidi/>
              <w:rPr>
                <w:rtl/>
              </w:rPr>
            </w:pPr>
            <w:r w:rsidRPr="007432E7">
              <w:rPr>
                <w:rtl/>
              </w:rPr>
              <w:t>دانشکده علوم قرآنی دولت آباد اصفهان</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060F4410" w14:textId="77777777" w:rsidR="007432E7" w:rsidRPr="007432E7" w:rsidRDefault="007432E7" w:rsidP="007432E7">
            <w:pPr>
              <w:bidi/>
              <w:rPr>
                <w:rtl/>
              </w:rPr>
            </w:pPr>
            <w:r w:rsidRPr="007432E7">
              <w:rPr>
                <w:rtl/>
              </w:rPr>
              <w:t>زن</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12B2C3A0"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6F07923C" w14:textId="77777777" w:rsidR="007432E7" w:rsidRPr="007432E7" w:rsidRDefault="007432E7" w:rsidP="007432E7">
            <w:pPr>
              <w:bidi/>
              <w:rPr>
                <w:rtl/>
              </w:rPr>
            </w:pPr>
            <w:r w:rsidRPr="007432E7">
              <w:rPr>
                <w:rtl/>
              </w:rPr>
              <w:t>علوم قرآنی</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10820215" w14:textId="77777777" w:rsidR="007432E7" w:rsidRPr="007432E7" w:rsidRDefault="007432E7" w:rsidP="007432E7">
            <w:pPr>
              <w:bidi/>
              <w:rPr>
                <w:rtl/>
              </w:rPr>
            </w:pPr>
            <w:r w:rsidRPr="007432E7">
              <w:rPr>
                <w:rtl/>
              </w:rPr>
              <w:t>اعجاز</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6696A3E3" w14:textId="77777777" w:rsidR="007432E7" w:rsidRPr="007432E7" w:rsidRDefault="007432E7" w:rsidP="007432E7">
            <w:pPr>
              <w:bidi/>
              <w:rPr>
                <w:rtl/>
              </w:rPr>
            </w:pPr>
            <w:r w:rsidRPr="007432E7">
              <w:rPr>
                <w:rtl/>
              </w:rPr>
              <w:t>علوم قرآنی اعجاز</w:t>
            </w:r>
          </w:p>
        </w:tc>
      </w:tr>
      <w:tr w:rsidR="007432E7" w:rsidRPr="007432E7" w14:paraId="36B81B5A"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526AA395" w14:textId="77777777" w:rsidR="007432E7" w:rsidRPr="007432E7" w:rsidRDefault="007432E7" w:rsidP="007432E7">
            <w:pPr>
              <w:bidi/>
              <w:rPr>
                <w:rtl/>
              </w:rPr>
            </w:pPr>
            <w:r w:rsidRPr="007432E7">
              <w:rPr>
                <w:rtl/>
              </w:rPr>
              <w:t>9</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6012608C" w14:textId="77777777" w:rsidR="007432E7" w:rsidRPr="007432E7" w:rsidRDefault="007432E7" w:rsidP="007432E7">
            <w:pPr>
              <w:bidi/>
              <w:rPr>
                <w:rtl/>
              </w:rPr>
            </w:pPr>
            <w:r w:rsidRPr="007432E7">
              <w:rPr>
                <w:rtl/>
              </w:rPr>
              <w:t>دانشکده علوم قرآنی دولت آباد اصفهان</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3C0EB765" w14:textId="77777777" w:rsidR="007432E7" w:rsidRPr="007432E7" w:rsidRDefault="007432E7" w:rsidP="007432E7">
            <w:pPr>
              <w:bidi/>
              <w:rPr>
                <w:rtl/>
              </w:rPr>
            </w:pPr>
            <w:r w:rsidRPr="007432E7">
              <w:rPr>
                <w:rtl/>
              </w:rPr>
              <w:t>مرد</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1B9E840C"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2B3C787B" w14:textId="77777777" w:rsidR="007432E7" w:rsidRPr="007432E7" w:rsidRDefault="007432E7" w:rsidP="007432E7">
            <w:pPr>
              <w:bidi/>
              <w:rPr>
                <w:rtl/>
              </w:rPr>
            </w:pPr>
            <w:r w:rsidRPr="007432E7">
              <w:rPr>
                <w:rtl/>
              </w:rPr>
              <w:t>علوم قرآنی</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49E6E265" w14:textId="77777777" w:rsidR="007432E7" w:rsidRPr="007432E7" w:rsidRDefault="007432E7" w:rsidP="007432E7">
            <w:pPr>
              <w:bidi/>
              <w:rPr>
                <w:rtl/>
              </w:rPr>
            </w:pPr>
            <w:r w:rsidRPr="007432E7">
              <w:rPr>
                <w:rtl/>
              </w:rPr>
              <w:t>اعجاز</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3988231E" w14:textId="77777777" w:rsidR="007432E7" w:rsidRPr="007432E7" w:rsidRDefault="007432E7" w:rsidP="007432E7">
            <w:pPr>
              <w:bidi/>
              <w:rPr>
                <w:rtl/>
              </w:rPr>
            </w:pPr>
            <w:r w:rsidRPr="007432E7">
              <w:rPr>
                <w:rtl/>
              </w:rPr>
              <w:t>علوم قرآنی اعجاز</w:t>
            </w:r>
          </w:p>
        </w:tc>
      </w:tr>
      <w:tr w:rsidR="007432E7" w:rsidRPr="007432E7" w14:paraId="2F4EAED8"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4FFE2349" w14:textId="77777777" w:rsidR="007432E7" w:rsidRPr="007432E7" w:rsidRDefault="007432E7" w:rsidP="007432E7">
            <w:pPr>
              <w:bidi/>
              <w:rPr>
                <w:rtl/>
              </w:rPr>
            </w:pPr>
            <w:r w:rsidRPr="007432E7">
              <w:rPr>
                <w:rtl/>
              </w:rPr>
              <w:t>10</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639C8E52" w14:textId="77777777" w:rsidR="007432E7" w:rsidRPr="007432E7" w:rsidRDefault="007432E7" w:rsidP="007432E7">
            <w:pPr>
              <w:bidi/>
              <w:rPr>
                <w:rtl/>
              </w:rPr>
            </w:pPr>
            <w:r w:rsidRPr="007432E7">
              <w:rPr>
                <w:rtl/>
              </w:rPr>
              <w:t>دانشکده علوم قرآنی زابل</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080CC1B9" w14:textId="77777777" w:rsidR="007432E7" w:rsidRPr="007432E7" w:rsidRDefault="007432E7" w:rsidP="007432E7">
            <w:pPr>
              <w:bidi/>
              <w:rPr>
                <w:rtl/>
              </w:rPr>
            </w:pPr>
            <w:r w:rsidRPr="007432E7">
              <w:rPr>
                <w:rtl/>
              </w:rPr>
              <w:t>زن</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6C709931"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36B1D57A" w14:textId="77777777" w:rsidR="007432E7" w:rsidRPr="007432E7" w:rsidRDefault="007432E7" w:rsidP="007432E7">
            <w:pPr>
              <w:bidi/>
              <w:rPr>
                <w:rtl/>
              </w:rPr>
            </w:pPr>
            <w:r w:rsidRPr="007432E7">
              <w:rPr>
                <w:rtl/>
              </w:rPr>
              <w:t>علوم قرآنی</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5F5779B7" w14:textId="77777777" w:rsidR="007432E7" w:rsidRPr="007432E7" w:rsidRDefault="007432E7" w:rsidP="007432E7">
            <w:pPr>
              <w:bidi/>
              <w:rPr>
                <w:rtl/>
              </w:rPr>
            </w:pPr>
            <w:r w:rsidRPr="007432E7">
              <w:rPr>
                <w:rtl/>
              </w:rPr>
              <w:t>اعجاز</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39E55DDD" w14:textId="77777777" w:rsidR="007432E7" w:rsidRPr="007432E7" w:rsidRDefault="007432E7" w:rsidP="007432E7">
            <w:pPr>
              <w:bidi/>
              <w:rPr>
                <w:rtl/>
              </w:rPr>
            </w:pPr>
            <w:r w:rsidRPr="007432E7">
              <w:rPr>
                <w:rtl/>
              </w:rPr>
              <w:t>علوم قرآنی اعجاز</w:t>
            </w:r>
          </w:p>
        </w:tc>
      </w:tr>
      <w:tr w:rsidR="007432E7" w:rsidRPr="007432E7" w14:paraId="358075C9"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789659D9" w14:textId="77777777" w:rsidR="007432E7" w:rsidRPr="007432E7" w:rsidRDefault="007432E7" w:rsidP="007432E7">
            <w:pPr>
              <w:bidi/>
              <w:rPr>
                <w:rtl/>
              </w:rPr>
            </w:pPr>
            <w:r w:rsidRPr="007432E7">
              <w:rPr>
                <w:rtl/>
              </w:rPr>
              <w:t>11</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3B01E1AD" w14:textId="77777777" w:rsidR="007432E7" w:rsidRPr="007432E7" w:rsidRDefault="007432E7" w:rsidP="007432E7">
            <w:pPr>
              <w:bidi/>
              <w:rPr>
                <w:rtl/>
              </w:rPr>
            </w:pPr>
            <w:r w:rsidRPr="007432E7">
              <w:rPr>
                <w:rtl/>
              </w:rPr>
              <w:t>دانشکده علوم قرآنی زاهدان</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523B8FD3" w14:textId="77777777" w:rsidR="007432E7" w:rsidRPr="007432E7" w:rsidRDefault="007432E7" w:rsidP="007432E7">
            <w:pPr>
              <w:bidi/>
              <w:rPr>
                <w:rtl/>
              </w:rPr>
            </w:pPr>
            <w:r w:rsidRPr="007432E7">
              <w:rPr>
                <w:rtl/>
              </w:rPr>
              <w:t>زن</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520973A8"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4FA6E459" w14:textId="77777777" w:rsidR="007432E7" w:rsidRPr="007432E7" w:rsidRDefault="007432E7" w:rsidP="007432E7">
            <w:pPr>
              <w:bidi/>
              <w:rPr>
                <w:rtl/>
              </w:rPr>
            </w:pPr>
            <w:r w:rsidRPr="007432E7">
              <w:rPr>
                <w:rtl/>
              </w:rPr>
              <w:t>علوم قرآنی</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50930EE3" w14:textId="77777777" w:rsidR="007432E7" w:rsidRPr="007432E7" w:rsidRDefault="007432E7" w:rsidP="007432E7">
            <w:pPr>
              <w:bidi/>
              <w:rPr>
                <w:rtl/>
              </w:rPr>
            </w:pPr>
            <w:r w:rsidRPr="007432E7">
              <w:rPr>
                <w:rtl/>
              </w:rPr>
              <w:t>اعجاز</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34AEEB2A" w14:textId="77777777" w:rsidR="007432E7" w:rsidRPr="007432E7" w:rsidRDefault="007432E7" w:rsidP="007432E7">
            <w:pPr>
              <w:bidi/>
              <w:rPr>
                <w:rtl/>
              </w:rPr>
            </w:pPr>
            <w:r w:rsidRPr="007432E7">
              <w:rPr>
                <w:rtl/>
              </w:rPr>
              <w:t>علوم قرآنی اعجاز</w:t>
            </w:r>
          </w:p>
        </w:tc>
      </w:tr>
      <w:tr w:rsidR="007432E7" w:rsidRPr="007432E7" w14:paraId="50555448"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1C337D75" w14:textId="77777777" w:rsidR="007432E7" w:rsidRPr="007432E7" w:rsidRDefault="007432E7" w:rsidP="007432E7">
            <w:pPr>
              <w:bidi/>
              <w:rPr>
                <w:rtl/>
              </w:rPr>
            </w:pPr>
            <w:r w:rsidRPr="007432E7">
              <w:rPr>
                <w:rtl/>
              </w:rPr>
              <w:t>12</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7E60B862" w14:textId="77777777" w:rsidR="007432E7" w:rsidRPr="007432E7" w:rsidRDefault="007432E7" w:rsidP="007432E7">
            <w:pPr>
              <w:bidi/>
              <w:rPr>
                <w:rtl/>
              </w:rPr>
            </w:pPr>
            <w:r w:rsidRPr="007432E7">
              <w:rPr>
                <w:rtl/>
              </w:rPr>
              <w:t>دانشکده علوم قرآنی شاهرود</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5F8E815C" w14:textId="77777777" w:rsidR="007432E7" w:rsidRPr="007432E7" w:rsidRDefault="007432E7" w:rsidP="007432E7">
            <w:pPr>
              <w:bidi/>
              <w:rPr>
                <w:rtl/>
              </w:rPr>
            </w:pPr>
            <w:r w:rsidRPr="007432E7">
              <w:rPr>
                <w:rtl/>
              </w:rPr>
              <w:t>زن</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790586B4"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640D90E3" w14:textId="77777777" w:rsidR="007432E7" w:rsidRPr="007432E7" w:rsidRDefault="007432E7" w:rsidP="007432E7">
            <w:pPr>
              <w:bidi/>
              <w:rPr>
                <w:rtl/>
              </w:rPr>
            </w:pPr>
            <w:r w:rsidRPr="007432E7">
              <w:rPr>
                <w:rtl/>
              </w:rPr>
              <w:t>مطالعات قرآن و حدیث</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777C4B13" w14:textId="77777777" w:rsidR="007432E7" w:rsidRPr="007432E7" w:rsidRDefault="007432E7" w:rsidP="007432E7">
            <w:pPr>
              <w:bidi/>
              <w:rPr>
                <w:rtl/>
              </w:rPr>
            </w:pPr>
            <w:r w:rsidRPr="007432E7">
              <w:rPr>
                <w:rtl/>
              </w:rPr>
              <w:t>معارف قرآن</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76590658" w14:textId="77777777" w:rsidR="007432E7" w:rsidRPr="007432E7" w:rsidRDefault="007432E7" w:rsidP="007432E7">
            <w:pPr>
              <w:bidi/>
              <w:rPr>
                <w:rtl/>
              </w:rPr>
            </w:pPr>
            <w:r w:rsidRPr="007432E7">
              <w:rPr>
                <w:rtl/>
              </w:rPr>
              <w:t>مطالعات قرآن و حدیث معارف قرآن</w:t>
            </w:r>
          </w:p>
        </w:tc>
      </w:tr>
      <w:tr w:rsidR="007432E7" w:rsidRPr="007432E7" w14:paraId="16E2CFF5"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748F20CD" w14:textId="77777777" w:rsidR="007432E7" w:rsidRPr="007432E7" w:rsidRDefault="007432E7" w:rsidP="007432E7">
            <w:pPr>
              <w:bidi/>
              <w:rPr>
                <w:rtl/>
              </w:rPr>
            </w:pPr>
            <w:r w:rsidRPr="007432E7">
              <w:rPr>
                <w:rtl/>
              </w:rPr>
              <w:t>13</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31EA3FBA" w14:textId="77777777" w:rsidR="007432E7" w:rsidRPr="007432E7" w:rsidRDefault="007432E7" w:rsidP="007432E7">
            <w:pPr>
              <w:bidi/>
              <w:rPr>
                <w:rtl/>
              </w:rPr>
            </w:pPr>
            <w:r w:rsidRPr="007432E7">
              <w:rPr>
                <w:rtl/>
              </w:rPr>
              <w:t>دانشکده علوم قرآنی شیراز</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029B81BD" w14:textId="77777777" w:rsidR="007432E7" w:rsidRPr="007432E7" w:rsidRDefault="007432E7" w:rsidP="007432E7">
            <w:pPr>
              <w:bidi/>
              <w:rPr>
                <w:rtl/>
              </w:rPr>
            </w:pPr>
            <w:r w:rsidRPr="007432E7">
              <w:rPr>
                <w:rtl/>
              </w:rPr>
              <w:t>زن</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22CCE7DC"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29E79F3E" w14:textId="77777777" w:rsidR="007432E7" w:rsidRPr="007432E7" w:rsidRDefault="007432E7" w:rsidP="007432E7">
            <w:pPr>
              <w:bidi/>
              <w:rPr>
                <w:rtl/>
              </w:rPr>
            </w:pPr>
            <w:r w:rsidRPr="007432E7">
              <w:rPr>
                <w:rtl/>
              </w:rPr>
              <w:t>علوم قرآنی</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35D4E078" w14:textId="77777777" w:rsidR="007432E7" w:rsidRPr="007432E7" w:rsidRDefault="007432E7" w:rsidP="007432E7">
            <w:pPr>
              <w:bidi/>
              <w:rPr>
                <w:rtl/>
              </w:rPr>
            </w:pPr>
            <w:r w:rsidRPr="007432E7">
              <w:rPr>
                <w:rtl/>
              </w:rPr>
              <w:t>ادبی</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42B4385B" w14:textId="77777777" w:rsidR="007432E7" w:rsidRPr="007432E7" w:rsidRDefault="007432E7" w:rsidP="007432E7">
            <w:pPr>
              <w:bidi/>
              <w:rPr>
                <w:rtl/>
              </w:rPr>
            </w:pPr>
            <w:r w:rsidRPr="007432E7">
              <w:rPr>
                <w:rtl/>
              </w:rPr>
              <w:t>علوم قرآنی ادبی</w:t>
            </w:r>
          </w:p>
        </w:tc>
      </w:tr>
      <w:tr w:rsidR="007432E7" w:rsidRPr="007432E7" w14:paraId="4C577A6A"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165095C4" w14:textId="77777777" w:rsidR="007432E7" w:rsidRPr="007432E7" w:rsidRDefault="007432E7" w:rsidP="007432E7">
            <w:pPr>
              <w:bidi/>
              <w:rPr>
                <w:rtl/>
              </w:rPr>
            </w:pPr>
            <w:r w:rsidRPr="007432E7">
              <w:rPr>
                <w:rtl/>
              </w:rPr>
              <w:t>14</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2C8E36AD" w14:textId="77777777" w:rsidR="007432E7" w:rsidRPr="007432E7" w:rsidRDefault="007432E7" w:rsidP="007432E7">
            <w:pPr>
              <w:bidi/>
              <w:rPr>
                <w:rtl/>
              </w:rPr>
            </w:pPr>
            <w:r w:rsidRPr="007432E7">
              <w:rPr>
                <w:rtl/>
              </w:rPr>
              <w:t>دانشکده علوم قرآنی شیراز</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66D466B5" w14:textId="77777777" w:rsidR="007432E7" w:rsidRPr="007432E7" w:rsidRDefault="007432E7" w:rsidP="007432E7">
            <w:pPr>
              <w:bidi/>
              <w:rPr>
                <w:rtl/>
              </w:rPr>
            </w:pPr>
            <w:r w:rsidRPr="007432E7">
              <w:rPr>
                <w:rtl/>
              </w:rPr>
              <w:t>مرد</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7D75221D"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11AAB61D" w14:textId="77777777" w:rsidR="007432E7" w:rsidRPr="007432E7" w:rsidRDefault="007432E7" w:rsidP="007432E7">
            <w:pPr>
              <w:bidi/>
              <w:rPr>
                <w:rtl/>
              </w:rPr>
            </w:pPr>
            <w:r w:rsidRPr="007432E7">
              <w:rPr>
                <w:rtl/>
              </w:rPr>
              <w:t>علوم قرآنی</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5D192883" w14:textId="77777777" w:rsidR="007432E7" w:rsidRPr="007432E7" w:rsidRDefault="007432E7" w:rsidP="007432E7">
            <w:pPr>
              <w:bidi/>
              <w:rPr>
                <w:rtl/>
              </w:rPr>
            </w:pPr>
            <w:r w:rsidRPr="007432E7">
              <w:rPr>
                <w:rtl/>
              </w:rPr>
              <w:t>ادبی</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2934095A" w14:textId="77777777" w:rsidR="007432E7" w:rsidRPr="007432E7" w:rsidRDefault="007432E7" w:rsidP="007432E7">
            <w:pPr>
              <w:bidi/>
              <w:rPr>
                <w:rtl/>
              </w:rPr>
            </w:pPr>
            <w:r w:rsidRPr="007432E7">
              <w:rPr>
                <w:rtl/>
              </w:rPr>
              <w:t>علوم قرآنی ادبی</w:t>
            </w:r>
          </w:p>
        </w:tc>
      </w:tr>
      <w:tr w:rsidR="007432E7" w:rsidRPr="007432E7" w14:paraId="759B6AF1"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5300219A" w14:textId="77777777" w:rsidR="007432E7" w:rsidRPr="007432E7" w:rsidRDefault="007432E7" w:rsidP="007432E7">
            <w:pPr>
              <w:bidi/>
              <w:rPr>
                <w:rtl/>
              </w:rPr>
            </w:pPr>
            <w:r w:rsidRPr="007432E7">
              <w:rPr>
                <w:rtl/>
              </w:rPr>
              <w:t>15</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4715FCC4" w14:textId="77777777" w:rsidR="007432E7" w:rsidRPr="007432E7" w:rsidRDefault="007432E7" w:rsidP="007432E7">
            <w:pPr>
              <w:bidi/>
              <w:rPr>
                <w:rtl/>
              </w:rPr>
            </w:pPr>
            <w:r w:rsidRPr="007432E7">
              <w:rPr>
                <w:rtl/>
              </w:rPr>
              <w:t>دانشکده علوم قرآنی شیراز</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318ED3A8" w14:textId="77777777" w:rsidR="007432E7" w:rsidRPr="007432E7" w:rsidRDefault="007432E7" w:rsidP="007432E7">
            <w:pPr>
              <w:bidi/>
              <w:rPr>
                <w:rtl/>
              </w:rPr>
            </w:pPr>
            <w:r w:rsidRPr="007432E7">
              <w:rPr>
                <w:rtl/>
              </w:rPr>
              <w:t>زن</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4F5A8F73"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603E0A30" w14:textId="77777777" w:rsidR="007432E7" w:rsidRPr="007432E7" w:rsidRDefault="007432E7" w:rsidP="007432E7">
            <w:pPr>
              <w:bidi/>
              <w:rPr>
                <w:rtl/>
              </w:rPr>
            </w:pPr>
            <w:r w:rsidRPr="007432E7">
              <w:rPr>
                <w:rtl/>
              </w:rPr>
              <w:t>علوم قرآنی</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4719C45B" w14:textId="77777777" w:rsidR="007432E7" w:rsidRPr="007432E7" w:rsidRDefault="007432E7" w:rsidP="007432E7">
            <w:pPr>
              <w:bidi/>
              <w:rPr>
                <w:rtl/>
              </w:rPr>
            </w:pPr>
            <w:r w:rsidRPr="007432E7">
              <w:rPr>
                <w:rtl/>
              </w:rPr>
              <w:t>مستشرقان</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428EA6A2" w14:textId="77777777" w:rsidR="007432E7" w:rsidRPr="007432E7" w:rsidRDefault="007432E7" w:rsidP="007432E7">
            <w:pPr>
              <w:bidi/>
              <w:rPr>
                <w:rtl/>
              </w:rPr>
            </w:pPr>
            <w:r w:rsidRPr="007432E7">
              <w:rPr>
                <w:rtl/>
              </w:rPr>
              <w:t>علوم قرآنی مستشرقان</w:t>
            </w:r>
          </w:p>
        </w:tc>
      </w:tr>
      <w:tr w:rsidR="007432E7" w:rsidRPr="007432E7" w14:paraId="43289688"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66629470" w14:textId="77777777" w:rsidR="007432E7" w:rsidRPr="007432E7" w:rsidRDefault="007432E7" w:rsidP="007432E7">
            <w:pPr>
              <w:bidi/>
              <w:rPr>
                <w:rtl/>
              </w:rPr>
            </w:pPr>
            <w:r w:rsidRPr="007432E7">
              <w:rPr>
                <w:rtl/>
              </w:rPr>
              <w:t>16</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6EE57450" w14:textId="77777777" w:rsidR="007432E7" w:rsidRPr="007432E7" w:rsidRDefault="007432E7" w:rsidP="007432E7">
            <w:pPr>
              <w:bidi/>
              <w:rPr>
                <w:rtl/>
              </w:rPr>
            </w:pPr>
            <w:r w:rsidRPr="007432E7">
              <w:rPr>
                <w:rtl/>
              </w:rPr>
              <w:t>دانشکده علوم قرآنی قم</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73AC02EB" w14:textId="77777777" w:rsidR="007432E7" w:rsidRPr="007432E7" w:rsidRDefault="007432E7" w:rsidP="007432E7">
            <w:pPr>
              <w:bidi/>
              <w:rPr>
                <w:rtl/>
              </w:rPr>
            </w:pPr>
            <w:r w:rsidRPr="007432E7">
              <w:rPr>
                <w:rtl/>
              </w:rPr>
              <w:t>زن</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28F8D3E7"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6CE6195C" w14:textId="77777777" w:rsidR="007432E7" w:rsidRPr="007432E7" w:rsidRDefault="007432E7" w:rsidP="007432E7">
            <w:pPr>
              <w:bidi/>
              <w:rPr>
                <w:rtl/>
              </w:rPr>
            </w:pPr>
            <w:r w:rsidRPr="007432E7">
              <w:rPr>
                <w:rtl/>
              </w:rPr>
              <w:t>علوم قرآنی</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5267D376" w14:textId="77777777" w:rsidR="007432E7" w:rsidRPr="007432E7" w:rsidRDefault="007432E7" w:rsidP="007432E7">
            <w:pPr>
              <w:bidi/>
              <w:rPr>
                <w:rtl/>
              </w:rPr>
            </w:pPr>
            <w:r w:rsidRPr="007432E7">
              <w:rPr>
                <w:rtl/>
              </w:rPr>
              <w:t>ادبی</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74282537" w14:textId="77777777" w:rsidR="007432E7" w:rsidRPr="007432E7" w:rsidRDefault="007432E7" w:rsidP="007432E7">
            <w:pPr>
              <w:bidi/>
              <w:rPr>
                <w:rtl/>
              </w:rPr>
            </w:pPr>
            <w:r w:rsidRPr="007432E7">
              <w:rPr>
                <w:rtl/>
              </w:rPr>
              <w:t>علوم قرآنی ادبی</w:t>
            </w:r>
          </w:p>
        </w:tc>
      </w:tr>
      <w:tr w:rsidR="007432E7" w:rsidRPr="007432E7" w14:paraId="4EEEAB27"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0723BA73" w14:textId="77777777" w:rsidR="007432E7" w:rsidRPr="007432E7" w:rsidRDefault="007432E7" w:rsidP="007432E7">
            <w:pPr>
              <w:bidi/>
              <w:rPr>
                <w:rtl/>
              </w:rPr>
            </w:pPr>
            <w:r w:rsidRPr="007432E7">
              <w:rPr>
                <w:rtl/>
              </w:rPr>
              <w:t>17</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00B4757E" w14:textId="77777777" w:rsidR="007432E7" w:rsidRPr="007432E7" w:rsidRDefault="007432E7" w:rsidP="007432E7">
            <w:pPr>
              <w:bidi/>
              <w:rPr>
                <w:rtl/>
              </w:rPr>
            </w:pPr>
            <w:r w:rsidRPr="007432E7">
              <w:rPr>
                <w:rtl/>
              </w:rPr>
              <w:t>دانشکده علوم قرآنی قم</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260C2097" w14:textId="77777777" w:rsidR="007432E7" w:rsidRPr="007432E7" w:rsidRDefault="007432E7" w:rsidP="007432E7">
            <w:pPr>
              <w:bidi/>
              <w:rPr>
                <w:rtl/>
              </w:rPr>
            </w:pPr>
            <w:r w:rsidRPr="007432E7">
              <w:rPr>
                <w:rtl/>
              </w:rPr>
              <w:t>زن</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3A4B1514"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6D746589" w14:textId="77777777" w:rsidR="007432E7" w:rsidRPr="007432E7" w:rsidRDefault="007432E7" w:rsidP="007432E7">
            <w:pPr>
              <w:bidi/>
              <w:rPr>
                <w:rtl/>
              </w:rPr>
            </w:pPr>
            <w:r w:rsidRPr="007432E7">
              <w:rPr>
                <w:rtl/>
              </w:rPr>
              <w:t>علوم قرآنی</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25682305" w14:textId="77777777" w:rsidR="007432E7" w:rsidRPr="007432E7" w:rsidRDefault="007432E7" w:rsidP="007432E7">
            <w:pPr>
              <w:bidi/>
              <w:rPr>
                <w:rtl/>
              </w:rPr>
            </w:pPr>
            <w:r w:rsidRPr="007432E7">
              <w:rPr>
                <w:rtl/>
              </w:rPr>
              <w:t>اعجاز</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2714402C" w14:textId="77777777" w:rsidR="007432E7" w:rsidRPr="007432E7" w:rsidRDefault="007432E7" w:rsidP="007432E7">
            <w:pPr>
              <w:bidi/>
              <w:rPr>
                <w:rtl/>
              </w:rPr>
            </w:pPr>
            <w:r w:rsidRPr="007432E7">
              <w:rPr>
                <w:rtl/>
              </w:rPr>
              <w:t>علوم قرآنی اعجاز</w:t>
            </w:r>
          </w:p>
        </w:tc>
      </w:tr>
      <w:tr w:rsidR="007432E7" w:rsidRPr="007432E7" w14:paraId="65E5756E"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3528E8D6" w14:textId="77777777" w:rsidR="007432E7" w:rsidRPr="007432E7" w:rsidRDefault="007432E7" w:rsidP="007432E7">
            <w:pPr>
              <w:bidi/>
              <w:rPr>
                <w:rtl/>
              </w:rPr>
            </w:pPr>
            <w:r w:rsidRPr="007432E7">
              <w:rPr>
                <w:rtl/>
              </w:rPr>
              <w:t>18</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7D792245" w14:textId="77777777" w:rsidR="007432E7" w:rsidRPr="007432E7" w:rsidRDefault="007432E7" w:rsidP="007432E7">
            <w:pPr>
              <w:bidi/>
              <w:rPr>
                <w:rtl/>
              </w:rPr>
            </w:pPr>
            <w:r w:rsidRPr="007432E7">
              <w:rPr>
                <w:rtl/>
              </w:rPr>
              <w:t>دانشکده علوم قرآنی قم</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2B24AAAD" w14:textId="77777777" w:rsidR="007432E7" w:rsidRPr="007432E7" w:rsidRDefault="007432E7" w:rsidP="007432E7">
            <w:pPr>
              <w:bidi/>
              <w:rPr>
                <w:rtl/>
              </w:rPr>
            </w:pPr>
            <w:r w:rsidRPr="007432E7">
              <w:rPr>
                <w:rtl/>
              </w:rPr>
              <w:t>مرد</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38B48132"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7FCD268A" w14:textId="77777777" w:rsidR="007432E7" w:rsidRPr="007432E7" w:rsidRDefault="007432E7" w:rsidP="007432E7">
            <w:pPr>
              <w:bidi/>
              <w:rPr>
                <w:rtl/>
              </w:rPr>
            </w:pPr>
            <w:r w:rsidRPr="007432E7">
              <w:rPr>
                <w:rtl/>
              </w:rPr>
              <w:t>علوم قرآنی</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7C4C71FE" w14:textId="77777777" w:rsidR="007432E7" w:rsidRPr="007432E7" w:rsidRDefault="007432E7" w:rsidP="007432E7">
            <w:pPr>
              <w:bidi/>
              <w:rPr>
                <w:rtl/>
              </w:rPr>
            </w:pPr>
            <w:r w:rsidRPr="007432E7">
              <w:rPr>
                <w:rtl/>
              </w:rPr>
              <w:t>اعجاز</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1BBE12D7" w14:textId="77777777" w:rsidR="007432E7" w:rsidRPr="007432E7" w:rsidRDefault="007432E7" w:rsidP="007432E7">
            <w:pPr>
              <w:bidi/>
              <w:rPr>
                <w:rtl/>
              </w:rPr>
            </w:pPr>
            <w:r w:rsidRPr="007432E7">
              <w:rPr>
                <w:rtl/>
              </w:rPr>
              <w:t>علوم قرآنی اعجاز</w:t>
            </w:r>
          </w:p>
        </w:tc>
      </w:tr>
      <w:tr w:rsidR="007432E7" w:rsidRPr="007432E7" w14:paraId="5CEEF3D0"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2ED6E710" w14:textId="77777777" w:rsidR="007432E7" w:rsidRPr="007432E7" w:rsidRDefault="007432E7" w:rsidP="007432E7">
            <w:pPr>
              <w:bidi/>
              <w:rPr>
                <w:rtl/>
              </w:rPr>
            </w:pPr>
            <w:r w:rsidRPr="007432E7">
              <w:rPr>
                <w:rtl/>
              </w:rPr>
              <w:t>19</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056B0C16" w14:textId="77777777" w:rsidR="007432E7" w:rsidRPr="007432E7" w:rsidRDefault="007432E7" w:rsidP="007432E7">
            <w:pPr>
              <w:bidi/>
              <w:rPr>
                <w:rtl/>
              </w:rPr>
            </w:pPr>
            <w:r w:rsidRPr="007432E7">
              <w:rPr>
                <w:rtl/>
              </w:rPr>
              <w:t>دانشکده علوم قرآنی کرمانشاه</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76BB4F1A" w14:textId="77777777" w:rsidR="007432E7" w:rsidRPr="007432E7" w:rsidRDefault="007432E7" w:rsidP="007432E7">
            <w:pPr>
              <w:bidi/>
              <w:rPr>
                <w:rtl/>
              </w:rPr>
            </w:pPr>
            <w:r w:rsidRPr="007432E7">
              <w:rPr>
                <w:rtl/>
              </w:rPr>
              <w:t>زن</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0AD6919C"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649CB635" w14:textId="77777777" w:rsidR="007432E7" w:rsidRPr="007432E7" w:rsidRDefault="007432E7" w:rsidP="007432E7">
            <w:pPr>
              <w:bidi/>
              <w:rPr>
                <w:rtl/>
              </w:rPr>
            </w:pPr>
            <w:r w:rsidRPr="007432E7">
              <w:rPr>
                <w:rtl/>
              </w:rPr>
              <w:t>علوم قرآنی</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6B06F35B" w14:textId="77777777" w:rsidR="007432E7" w:rsidRPr="007432E7" w:rsidRDefault="007432E7" w:rsidP="007432E7">
            <w:pPr>
              <w:bidi/>
              <w:rPr>
                <w:rtl/>
              </w:rPr>
            </w:pPr>
            <w:r w:rsidRPr="007432E7">
              <w:rPr>
                <w:rtl/>
              </w:rPr>
              <w:t>اعجاز</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04B2DDAD" w14:textId="77777777" w:rsidR="007432E7" w:rsidRPr="007432E7" w:rsidRDefault="007432E7" w:rsidP="007432E7">
            <w:pPr>
              <w:bidi/>
              <w:rPr>
                <w:rtl/>
              </w:rPr>
            </w:pPr>
            <w:r w:rsidRPr="007432E7">
              <w:rPr>
                <w:rtl/>
              </w:rPr>
              <w:t>علوم قرآنی اعجاز</w:t>
            </w:r>
          </w:p>
        </w:tc>
      </w:tr>
      <w:tr w:rsidR="007432E7" w:rsidRPr="007432E7" w14:paraId="72D23551"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560C54B8" w14:textId="77777777" w:rsidR="007432E7" w:rsidRPr="007432E7" w:rsidRDefault="007432E7" w:rsidP="007432E7">
            <w:pPr>
              <w:bidi/>
              <w:rPr>
                <w:rtl/>
              </w:rPr>
            </w:pPr>
            <w:r w:rsidRPr="007432E7">
              <w:rPr>
                <w:rtl/>
              </w:rPr>
              <w:t>20</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321AEEBC" w14:textId="77777777" w:rsidR="007432E7" w:rsidRPr="007432E7" w:rsidRDefault="007432E7" w:rsidP="007432E7">
            <w:pPr>
              <w:bidi/>
              <w:rPr>
                <w:rtl/>
              </w:rPr>
            </w:pPr>
            <w:r w:rsidRPr="007432E7">
              <w:rPr>
                <w:rtl/>
              </w:rPr>
              <w:t>دانشکده علوم قرآنی کرمانشاه</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4E457E9C" w14:textId="77777777" w:rsidR="007432E7" w:rsidRPr="007432E7" w:rsidRDefault="007432E7" w:rsidP="007432E7">
            <w:pPr>
              <w:bidi/>
              <w:rPr>
                <w:rtl/>
              </w:rPr>
            </w:pPr>
            <w:r w:rsidRPr="007432E7">
              <w:rPr>
                <w:rtl/>
              </w:rPr>
              <w:t>مرد</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5B16F81E"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1B3981C0" w14:textId="77777777" w:rsidR="007432E7" w:rsidRPr="007432E7" w:rsidRDefault="007432E7" w:rsidP="007432E7">
            <w:pPr>
              <w:bidi/>
              <w:rPr>
                <w:rtl/>
              </w:rPr>
            </w:pPr>
            <w:r w:rsidRPr="007432E7">
              <w:rPr>
                <w:rtl/>
              </w:rPr>
              <w:t>علوم قرآنی</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083356FB" w14:textId="77777777" w:rsidR="007432E7" w:rsidRPr="007432E7" w:rsidRDefault="007432E7" w:rsidP="007432E7">
            <w:pPr>
              <w:bidi/>
              <w:rPr>
                <w:rtl/>
              </w:rPr>
            </w:pPr>
            <w:r w:rsidRPr="007432E7">
              <w:rPr>
                <w:rtl/>
              </w:rPr>
              <w:t>اعجاز</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349C7F73" w14:textId="77777777" w:rsidR="007432E7" w:rsidRPr="007432E7" w:rsidRDefault="007432E7" w:rsidP="007432E7">
            <w:pPr>
              <w:bidi/>
              <w:rPr>
                <w:rtl/>
              </w:rPr>
            </w:pPr>
            <w:r w:rsidRPr="007432E7">
              <w:rPr>
                <w:rtl/>
              </w:rPr>
              <w:t>علوم قرآنی اعجاز</w:t>
            </w:r>
          </w:p>
        </w:tc>
      </w:tr>
      <w:tr w:rsidR="007432E7" w:rsidRPr="007432E7" w14:paraId="1B25B100"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05545CC4" w14:textId="77777777" w:rsidR="007432E7" w:rsidRPr="007432E7" w:rsidRDefault="007432E7" w:rsidP="007432E7">
            <w:pPr>
              <w:bidi/>
              <w:rPr>
                <w:rtl/>
              </w:rPr>
            </w:pPr>
            <w:r w:rsidRPr="007432E7">
              <w:rPr>
                <w:rtl/>
              </w:rPr>
              <w:t>21</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107773E4" w14:textId="77777777" w:rsidR="007432E7" w:rsidRPr="007432E7" w:rsidRDefault="007432E7" w:rsidP="007432E7">
            <w:pPr>
              <w:bidi/>
              <w:rPr>
                <w:rtl/>
              </w:rPr>
            </w:pPr>
            <w:r w:rsidRPr="007432E7">
              <w:rPr>
                <w:rtl/>
              </w:rPr>
              <w:t>دانشکده علوم قرآنی مراغه</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51A5BD81" w14:textId="77777777" w:rsidR="007432E7" w:rsidRPr="007432E7" w:rsidRDefault="007432E7" w:rsidP="007432E7">
            <w:pPr>
              <w:bidi/>
              <w:rPr>
                <w:rtl/>
              </w:rPr>
            </w:pPr>
            <w:r w:rsidRPr="007432E7">
              <w:rPr>
                <w:rtl/>
              </w:rPr>
              <w:t>زن</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5E63E93C"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39F787CD" w14:textId="77777777" w:rsidR="007432E7" w:rsidRPr="007432E7" w:rsidRDefault="007432E7" w:rsidP="007432E7">
            <w:pPr>
              <w:bidi/>
              <w:rPr>
                <w:rtl/>
              </w:rPr>
            </w:pPr>
            <w:r w:rsidRPr="007432E7">
              <w:rPr>
                <w:rtl/>
              </w:rPr>
              <w:t>علوم قرآنی</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6821979D" w14:textId="77777777" w:rsidR="007432E7" w:rsidRPr="007432E7" w:rsidRDefault="007432E7" w:rsidP="007432E7">
            <w:pPr>
              <w:bidi/>
              <w:rPr>
                <w:rtl/>
              </w:rPr>
            </w:pPr>
            <w:r w:rsidRPr="007432E7">
              <w:rPr>
                <w:rtl/>
              </w:rPr>
              <w:t>ادبی</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6BC26190" w14:textId="77777777" w:rsidR="007432E7" w:rsidRPr="007432E7" w:rsidRDefault="007432E7" w:rsidP="007432E7">
            <w:pPr>
              <w:bidi/>
              <w:rPr>
                <w:rtl/>
              </w:rPr>
            </w:pPr>
            <w:r w:rsidRPr="007432E7">
              <w:rPr>
                <w:rtl/>
              </w:rPr>
              <w:t>علوم قرآنی ادبی</w:t>
            </w:r>
          </w:p>
        </w:tc>
      </w:tr>
      <w:tr w:rsidR="007432E7" w:rsidRPr="007432E7" w14:paraId="3A11011B"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1003FED5" w14:textId="77777777" w:rsidR="007432E7" w:rsidRPr="007432E7" w:rsidRDefault="007432E7" w:rsidP="007432E7">
            <w:pPr>
              <w:bidi/>
              <w:rPr>
                <w:rtl/>
              </w:rPr>
            </w:pPr>
            <w:r w:rsidRPr="007432E7">
              <w:rPr>
                <w:rtl/>
              </w:rPr>
              <w:lastRenderedPageBreak/>
              <w:t>22</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0453DCD7" w14:textId="77777777" w:rsidR="007432E7" w:rsidRPr="007432E7" w:rsidRDefault="007432E7" w:rsidP="007432E7">
            <w:pPr>
              <w:bidi/>
              <w:rPr>
                <w:rtl/>
              </w:rPr>
            </w:pPr>
            <w:r w:rsidRPr="007432E7">
              <w:rPr>
                <w:rtl/>
              </w:rPr>
              <w:t>دانشکده علوم قرآنی مراغه</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204BE512" w14:textId="77777777" w:rsidR="007432E7" w:rsidRPr="007432E7" w:rsidRDefault="007432E7" w:rsidP="007432E7">
            <w:pPr>
              <w:bidi/>
              <w:rPr>
                <w:rtl/>
              </w:rPr>
            </w:pPr>
            <w:r w:rsidRPr="007432E7">
              <w:rPr>
                <w:rtl/>
              </w:rPr>
              <w:t>مرد</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1A9FA986"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7A37462E" w14:textId="77777777" w:rsidR="007432E7" w:rsidRPr="007432E7" w:rsidRDefault="007432E7" w:rsidP="007432E7">
            <w:pPr>
              <w:bidi/>
              <w:rPr>
                <w:rtl/>
              </w:rPr>
            </w:pPr>
            <w:r w:rsidRPr="007432E7">
              <w:rPr>
                <w:rtl/>
              </w:rPr>
              <w:t>علوم قرآنی</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358C3E02" w14:textId="77777777" w:rsidR="007432E7" w:rsidRPr="007432E7" w:rsidRDefault="007432E7" w:rsidP="007432E7">
            <w:pPr>
              <w:bidi/>
              <w:rPr>
                <w:rtl/>
              </w:rPr>
            </w:pPr>
            <w:r w:rsidRPr="007432E7">
              <w:rPr>
                <w:rtl/>
              </w:rPr>
              <w:t>اعجاز</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6033B0C3" w14:textId="77777777" w:rsidR="007432E7" w:rsidRPr="007432E7" w:rsidRDefault="007432E7" w:rsidP="007432E7">
            <w:pPr>
              <w:bidi/>
              <w:rPr>
                <w:rtl/>
              </w:rPr>
            </w:pPr>
            <w:r w:rsidRPr="007432E7">
              <w:rPr>
                <w:rtl/>
              </w:rPr>
              <w:t>علوم قرآنی اعجاز</w:t>
            </w:r>
          </w:p>
        </w:tc>
      </w:tr>
      <w:tr w:rsidR="007432E7" w:rsidRPr="007432E7" w14:paraId="4DDF6A19"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39644199" w14:textId="77777777" w:rsidR="007432E7" w:rsidRPr="007432E7" w:rsidRDefault="007432E7" w:rsidP="007432E7">
            <w:pPr>
              <w:bidi/>
              <w:rPr>
                <w:rtl/>
              </w:rPr>
            </w:pPr>
            <w:r w:rsidRPr="007432E7">
              <w:rPr>
                <w:rtl/>
              </w:rPr>
              <w:t>23</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56356DC9" w14:textId="77777777" w:rsidR="007432E7" w:rsidRPr="007432E7" w:rsidRDefault="007432E7" w:rsidP="007432E7">
            <w:pPr>
              <w:bidi/>
              <w:rPr>
                <w:rtl/>
              </w:rPr>
            </w:pPr>
            <w:r w:rsidRPr="007432E7">
              <w:rPr>
                <w:rtl/>
              </w:rPr>
              <w:t>دانشکده علوم قرآنی مشهد</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5AC1A4BD" w14:textId="77777777" w:rsidR="007432E7" w:rsidRPr="007432E7" w:rsidRDefault="007432E7" w:rsidP="007432E7">
            <w:pPr>
              <w:bidi/>
              <w:rPr>
                <w:rtl/>
              </w:rPr>
            </w:pPr>
            <w:r w:rsidRPr="007432E7">
              <w:rPr>
                <w:rtl/>
              </w:rPr>
              <w:t>زن</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51D9D601"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2CF3BB0F" w14:textId="77777777" w:rsidR="007432E7" w:rsidRPr="007432E7" w:rsidRDefault="007432E7" w:rsidP="007432E7">
            <w:pPr>
              <w:bidi/>
              <w:rPr>
                <w:rtl/>
              </w:rPr>
            </w:pPr>
            <w:r w:rsidRPr="007432E7">
              <w:rPr>
                <w:rtl/>
              </w:rPr>
              <w:t>علوم قرآنی</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1D5BE7FF" w14:textId="77777777" w:rsidR="007432E7" w:rsidRPr="007432E7" w:rsidRDefault="007432E7" w:rsidP="007432E7">
            <w:pPr>
              <w:bidi/>
              <w:rPr>
                <w:rtl/>
              </w:rPr>
            </w:pPr>
            <w:r w:rsidRPr="007432E7">
              <w:rPr>
                <w:rtl/>
              </w:rPr>
              <w:t>ادبی</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69DFE84B" w14:textId="77777777" w:rsidR="007432E7" w:rsidRPr="007432E7" w:rsidRDefault="007432E7" w:rsidP="007432E7">
            <w:pPr>
              <w:bidi/>
              <w:rPr>
                <w:rtl/>
              </w:rPr>
            </w:pPr>
            <w:r w:rsidRPr="007432E7">
              <w:rPr>
                <w:rtl/>
              </w:rPr>
              <w:t>علوم قرآنی ادبی</w:t>
            </w:r>
          </w:p>
        </w:tc>
      </w:tr>
      <w:tr w:rsidR="007432E7" w:rsidRPr="007432E7" w14:paraId="15BE158B"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0EF62DA8" w14:textId="77777777" w:rsidR="007432E7" w:rsidRPr="007432E7" w:rsidRDefault="007432E7" w:rsidP="007432E7">
            <w:pPr>
              <w:bidi/>
              <w:rPr>
                <w:rtl/>
              </w:rPr>
            </w:pPr>
            <w:r w:rsidRPr="007432E7">
              <w:rPr>
                <w:rtl/>
              </w:rPr>
              <w:t>24</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15424114" w14:textId="77777777" w:rsidR="007432E7" w:rsidRPr="007432E7" w:rsidRDefault="007432E7" w:rsidP="007432E7">
            <w:pPr>
              <w:bidi/>
              <w:rPr>
                <w:rtl/>
              </w:rPr>
            </w:pPr>
            <w:r w:rsidRPr="007432E7">
              <w:rPr>
                <w:rtl/>
              </w:rPr>
              <w:t>دانشکده علوم قرآنی مشهد</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29C754D7" w14:textId="77777777" w:rsidR="007432E7" w:rsidRPr="007432E7" w:rsidRDefault="007432E7" w:rsidP="007432E7">
            <w:pPr>
              <w:bidi/>
              <w:rPr>
                <w:rtl/>
              </w:rPr>
            </w:pPr>
            <w:r w:rsidRPr="007432E7">
              <w:rPr>
                <w:rtl/>
              </w:rPr>
              <w:t>مرد</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5F0E74E6"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48A78F9E" w14:textId="77777777" w:rsidR="007432E7" w:rsidRPr="007432E7" w:rsidRDefault="007432E7" w:rsidP="007432E7">
            <w:pPr>
              <w:bidi/>
              <w:rPr>
                <w:rtl/>
              </w:rPr>
            </w:pPr>
            <w:r w:rsidRPr="007432E7">
              <w:rPr>
                <w:rtl/>
              </w:rPr>
              <w:t>علوم قرآنی</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5F3D8819" w14:textId="77777777" w:rsidR="007432E7" w:rsidRPr="007432E7" w:rsidRDefault="007432E7" w:rsidP="007432E7">
            <w:pPr>
              <w:bidi/>
              <w:rPr>
                <w:rtl/>
              </w:rPr>
            </w:pPr>
            <w:r w:rsidRPr="007432E7">
              <w:rPr>
                <w:rtl/>
              </w:rPr>
              <w:t>اعجاز</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569B0FE8" w14:textId="77777777" w:rsidR="007432E7" w:rsidRPr="007432E7" w:rsidRDefault="007432E7" w:rsidP="007432E7">
            <w:pPr>
              <w:bidi/>
              <w:rPr>
                <w:rtl/>
              </w:rPr>
            </w:pPr>
            <w:r w:rsidRPr="007432E7">
              <w:rPr>
                <w:rtl/>
              </w:rPr>
              <w:t>علوم قرآنی اعجاز</w:t>
            </w:r>
          </w:p>
        </w:tc>
      </w:tr>
      <w:tr w:rsidR="007432E7" w:rsidRPr="007432E7" w14:paraId="397C10E2"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384D3C4E" w14:textId="77777777" w:rsidR="007432E7" w:rsidRPr="007432E7" w:rsidRDefault="007432E7" w:rsidP="007432E7">
            <w:pPr>
              <w:bidi/>
              <w:rPr>
                <w:rtl/>
              </w:rPr>
            </w:pPr>
            <w:r w:rsidRPr="007432E7">
              <w:rPr>
                <w:rtl/>
              </w:rPr>
              <w:t>25</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060F48C4" w14:textId="77777777" w:rsidR="007432E7" w:rsidRPr="007432E7" w:rsidRDefault="007432E7" w:rsidP="007432E7">
            <w:pPr>
              <w:bidi/>
              <w:rPr>
                <w:rtl/>
              </w:rPr>
            </w:pPr>
            <w:r w:rsidRPr="007432E7">
              <w:rPr>
                <w:rtl/>
              </w:rPr>
              <w:t>دانشکده علوم قرآنی ملایر</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1367452C" w14:textId="77777777" w:rsidR="007432E7" w:rsidRPr="007432E7" w:rsidRDefault="007432E7" w:rsidP="007432E7">
            <w:pPr>
              <w:bidi/>
              <w:rPr>
                <w:rtl/>
              </w:rPr>
            </w:pPr>
            <w:r w:rsidRPr="007432E7">
              <w:rPr>
                <w:rtl/>
              </w:rPr>
              <w:t>زن</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7BD564C6"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4487FE2F" w14:textId="77777777" w:rsidR="007432E7" w:rsidRPr="007432E7" w:rsidRDefault="007432E7" w:rsidP="007432E7">
            <w:pPr>
              <w:bidi/>
              <w:rPr>
                <w:rtl/>
              </w:rPr>
            </w:pPr>
            <w:r w:rsidRPr="007432E7">
              <w:rPr>
                <w:rtl/>
              </w:rPr>
              <w:t>علوم قرآنی</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302F2D76" w14:textId="77777777" w:rsidR="007432E7" w:rsidRPr="007432E7" w:rsidRDefault="007432E7" w:rsidP="007432E7">
            <w:pPr>
              <w:bidi/>
              <w:rPr>
                <w:rtl/>
              </w:rPr>
            </w:pPr>
            <w:r w:rsidRPr="007432E7">
              <w:rPr>
                <w:rtl/>
              </w:rPr>
              <w:t>اعجاز</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1CEFE049" w14:textId="77777777" w:rsidR="007432E7" w:rsidRPr="007432E7" w:rsidRDefault="007432E7" w:rsidP="007432E7">
            <w:pPr>
              <w:bidi/>
              <w:rPr>
                <w:rtl/>
              </w:rPr>
            </w:pPr>
            <w:r w:rsidRPr="007432E7">
              <w:rPr>
                <w:rtl/>
              </w:rPr>
              <w:t>علوم قرآنی اعجاز</w:t>
            </w:r>
          </w:p>
        </w:tc>
      </w:tr>
      <w:tr w:rsidR="007432E7" w:rsidRPr="007432E7" w14:paraId="5B79D505" w14:textId="77777777" w:rsidTr="007432E7">
        <w:trPr>
          <w:trHeight w:val="750"/>
          <w:tblCellSpacing w:w="0" w:type="dxa"/>
        </w:trPr>
        <w:tc>
          <w:tcPr>
            <w:tcW w:w="737" w:type="dxa"/>
            <w:tcBorders>
              <w:top w:val="outset" w:sz="6" w:space="0" w:color="auto"/>
              <w:left w:val="outset" w:sz="6" w:space="0" w:color="auto"/>
              <w:bottom w:val="outset" w:sz="6" w:space="0" w:color="auto"/>
              <w:right w:val="outset" w:sz="6" w:space="0" w:color="auto"/>
            </w:tcBorders>
            <w:vAlign w:val="center"/>
            <w:hideMark/>
          </w:tcPr>
          <w:p w14:paraId="67A08910" w14:textId="77777777" w:rsidR="007432E7" w:rsidRPr="007432E7" w:rsidRDefault="007432E7" w:rsidP="007432E7">
            <w:pPr>
              <w:bidi/>
              <w:rPr>
                <w:rtl/>
              </w:rPr>
            </w:pPr>
            <w:r w:rsidRPr="007432E7">
              <w:rPr>
                <w:rtl/>
              </w:rPr>
              <w:t>26</w:t>
            </w:r>
          </w:p>
        </w:tc>
        <w:tc>
          <w:tcPr>
            <w:tcW w:w="3428" w:type="dxa"/>
            <w:tcBorders>
              <w:top w:val="outset" w:sz="6" w:space="0" w:color="auto"/>
              <w:left w:val="outset" w:sz="6" w:space="0" w:color="auto"/>
              <w:bottom w:val="outset" w:sz="6" w:space="0" w:color="auto"/>
              <w:right w:val="outset" w:sz="6" w:space="0" w:color="auto"/>
            </w:tcBorders>
            <w:noWrap/>
            <w:vAlign w:val="center"/>
            <w:hideMark/>
          </w:tcPr>
          <w:p w14:paraId="14B71849" w14:textId="77777777" w:rsidR="007432E7" w:rsidRPr="007432E7" w:rsidRDefault="007432E7" w:rsidP="007432E7">
            <w:pPr>
              <w:bidi/>
              <w:rPr>
                <w:rtl/>
              </w:rPr>
            </w:pPr>
            <w:r w:rsidRPr="007432E7">
              <w:rPr>
                <w:rtl/>
              </w:rPr>
              <w:t>دانشکده علوم قرآنی میبد</w:t>
            </w:r>
          </w:p>
        </w:tc>
        <w:tc>
          <w:tcPr>
            <w:tcW w:w="962" w:type="dxa"/>
            <w:tcBorders>
              <w:top w:val="outset" w:sz="6" w:space="0" w:color="auto"/>
              <w:left w:val="outset" w:sz="6" w:space="0" w:color="auto"/>
              <w:bottom w:val="outset" w:sz="6" w:space="0" w:color="auto"/>
              <w:right w:val="outset" w:sz="6" w:space="0" w:color="auto"/>
            </w:tcBorders>
            <w:noWrap/>
            <w:vAlign w:val="center"/>
            <w:hideMark/>
          </w:tcPr>
          <w:p w14:paraId="4F2B6A75" w14:textId="77777777" w:rsidR="007432E7" w:rsidRPr="007432E7" w:rsidRDefault="007432E7" w:rsidP="007432E7">
            <w:pPr>
              <w:bidi/>
              <w:rPr>
                <w:rtl/>
              </w:rPr>
            </w:pPr>
            <w:r w:rsidRPr="007432E7">
              <w:rPr>
                <w:rtl/>
              </w:rPr>
              <w:t>مرد</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4F9FDE59" w14:textId="77777777" w:rsidR="007432E7" w:rsidRPr="007432E7" w:rsidRDefault="007432E7" w:rsidP="007432E7">
            <w:pPr>
              <w:bidi/>
              <w:rPr>
                <w:rtl/>
              </w:rPr>
            </w:pPr>
            <w:r w:rsidRPr="007432E7">
              <w:rPr>
                <w:rtl/>
              </w:rPr>
              <w:t>روزانه</w:t>
            </w:r>
          </w:p>
        </w:tc>
        <w:tc>
          <w:tcPr>
            <w:tcW w:w="2240" w:type="dxa"/>
            <w:tcBorders>
              <w:top w:val="outset" w:sz="6" w:space="0" w:color="auto"/>
              <w:left w:val="outset" w:sz="6" w:space="0" w:color="auto"/>
              <w:bottom w:val="outset" w:sz="6" w:space="0" w:color="auto"/>
              <w:right w:val="outset" w:sz="6" w:space="0" w:color="auto"/>
            </w:tcBorders>
            <w:noWrap/>
            <w:vAlign w:val="center"/>
            <w:hideMark/>
          </w:tcPr>
          <w:p w14:paraId="4321DFFD" w14:textId="77777777" w:rsidR="007432E7" w:rsidRPr="007432E7" w:rsidRDefault="007432E7" w:rsidP="007432E7">
            <w:pPr>
              <w:bidi/>
              <w:rPr>
                <w:rtl/>
              </w:rPr>
            </w:pPr>
            <w:r w:rsidRPr="007432E7">
              <w:rPr>
                <w:rtl/>
              </w:rPr>
              <w:t>علوم قرآن و حدیث</w:t>
            </w:r>
          </w:p>
        </w:tc>
        <w:tc>
          <w:tcPr>
            <w:tcW w:w="1503" w:type="dxa"/>
            <w:tcBorders>
              <w:top w:val="outset" w:sz="6" w:space="0" w:color="auto"/>
              <w:left w:val="outset" w:sz="6" w:space="0" w:color="auto"/>
              <w:bottom w:val="outset" w:sz="6" w:space="0" w:color="auto"/>
              <w:right w:val="outset" w:sz="6" w:space="0" w:color="auto"/>
            </w:tcBorders>
            <w:noWrap/>
            <w:vAlign w:val="center"/>
            <w:hideMark/>
          </w:tcPr>
          <w:p w14:paraId="059AB6B8" w14:textId="77777777" w:rsidR="007432E7" w:rsidRPr="007432E7" w:rsidRDefault="007432E7" w:rsidP="007432E7">
            <w:pPr>
              <w:bidi/>
              <w:rPr>
                <w:rtl/>
              </w:rPr>
            </w:pPr>
            <w:r w:rsidRPr="007432E7">
              <w:rPr>
                <w:rtl/>
              </w:rPr>
              <w:t>_</w:t>
            </w:r>
          </w:p>
        </w:tc>
        <w:tc>
          <w:tcPr>
            <w:tcW w:w="3413" w:type="dxa"/>
            <w:tcBorders>
              <w:top w:val="outset" w:sz="6" w:space="0" w:color="auto"/>
              <w:left w:val="outset" w:sz="6" w:space="0" w:color="auto"/>
              <w:bottom w:val="outset" w:sz="6" w:space="0" w:color="auto"/>
              <w:right w:val="outset" w:sz="6" w:space="0" w:color="auto"/>
            </w:tcBorders>
            <w:noWrap/>
            <w:vAlign w:val="center"/>
            <w:hideMark/>
          </w:tcPr>
          <w:p w14:paraId="1B60611A" w14:textId="77777777" w:rsidR="007432E7" w:rsidRPr="007432E7" w:rsidRDefault="007432E7" w:rsidP="007432E7">
            <w:pPr>
              <w:bidi/>
              <w:rPr>
                <w:rtl/>
              </w:rPr>
            </w:pPr>
            <w:r w:rsidRPr="007432E7">
              <w:rPr>
                <w:rtl/>
              </w:rPr>
              <w:t>علوم قرآن و حدیث</w:t>
            </w:r>
          </w:p>
        </w:tc>
      </w:tr>
    </w:tbl>
    <w:p w14:paraId="6BEE11F5" w14:textId="77777777" w:rsidR="007432E7" w:rsidRPr="007432E7" w:rsidRDefault="007432E7" w:rsidP="007432E7">
      <w:pPr>
        <w:bidi/>
        <w:rPr>
          <w:rtl/>
        </w:rPr>
      </w:pPr>
      <w:r w:rsidRPr="007432E7">
        <w:rPr>
          <w:rtl/>
        </w:rPr>
        <w:t> </w:t>
      </w:r>
    </w:p>
    <w:p w14:paraId="2733C87C" w14:textId="77777777" w:rsidR="007432E7" w:rsidRPr="007432E7" w:rsidRDefault="007432E7" w:rsidP="007432E7">
      <w:pPr>
        <w:bidi/>
        <w:rPr>
          <w:rtl/>
        </w:rPr>
      </w:pPr>
      <w:r w:rsidRPr="007432E7">
        <w:rPr>
          <w:b/>
          <w:bCs/>
          <w:rtl/>
        </w:rPr>
        <w:t>شماره تماس: 02537604070 داخلی</w:t>
      </w:r>
      <w:r w:rsidRPr="007432E7">
        <w:rPr>
          <w:b/>
          <w:bCs/>
        </w:rPr>
        <w:t>‌</w:t>
      </w:r>
      <w:r w:rsidRPr="007432E7">
        <w:rPr>
          <w:b/>
          <w:bCs/>
          <w:rtl/>
        </w:rPr>
        <w:t>های 370 یا 374</w:t>
      </w:r>
    </w:p>
    <w:p w14:paraId="089F06DB" w14:textId="77777777" w:rsidR="007432E7" w:rsidRPr="007432E7" w:rsidRDefault="007432E7" w:rsidP="007432E7">
      <w:pPr>
        <w:bidi/>
        <w:rPr>
          <w:rtl/>
        </w:rPr>
      </w:pPr>
      <w:r w:rsidRPr="007432E7">
        <w:rPr>
          <w:rtl/>
        </w:rPr>
        <w:t> </w:t>
      </w:r>
    </w:p>
    <w:p w14:paraId="57D6AFD0" w14:textId="77777777" w:rsidR="007432E7" w:rsidRPr="007432E7" w:rsidRDefault="007432E7" w:rsidP="007432E7">
      <w:pPr>
        <w:bidi/>
        <w:rPr>
          <w:rtl/>
        </w:rPr>
      </w:pPr>
      <w:r w:rsidRPr="007432E7">
        <w:rPr>
          <w:b/>
          <w:bCs/>
          <w:rtl/>
        </w:rPr>
        <w:t>فرم درخواست:</w:t>
      </w:r>
      <w:r w:rsidRPr="007432E7">
        <w:rPr>
          <w:rtl/>
        </w:rPr>
        <w:t>   </w:t>
      </w:r>
      <w:hyperlink r:id="rId6" w:tgtFrame="_blank" w:history="1">
        <w:r w:rsidRPr="007432E7">
          <w:rPr>
            <w:rStyle w:val="Hyperlink"/>
          </w:rPr>
          <w:t>word</w:t>
        </w:r>
      </w:hyperlink>
      <w:r w:rsidRPr="007432E7">
        <w:rPr>
          <w:rtl/>
        </w:rPr>
        <w:t> / </w:t>
      </w:r>
      <w:hyperlink r:id="rId7" w:tgtFrame="_blank" w:history="1">
        <w:r w:rsidRPr="007432E7">
          <w:rPr>
            <w:rStyle w:val="Hyperlink"/>
          </w:rPr>
          <w:t>pdf</w:t>
        </w:r>
      </w:hyperlink>
    </w:p>
    <w:p w14:paraId="2B48AC25" w14:textId="77777777" w:rsidR="00C2531A" w:rsidRDefault="00C2531A" w:rsidP="007432E7">
      <w:pPr>
        <w:bidi/>
      </w:pPr>
    </w:p>
    <w:sectPr w:rsidR="00C25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4EF6"/>
    <w:multiLevelType w:val="multilevel"/>
    <w:tmpl w:val="E7624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007AC7"/>
    <w:multiLevelType w:val="multilevel"/>
    <w:tmpl w:val="DFDE0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760D60"/>
    <w:multiLevelType w:val="multilevel"/>
    <w:tmpl w:val="B754889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009433">
    <w:abstractNumId w:val="1"/>
  </w:num>
  <w:num w:numId="2" w16cid:durableId="1618948705">
    <w:abstractNumId w:val="0"/>
  </w:num>
  <w:num w:numId="3" w16cid:durableId="1173182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E7"/>
    <w:rsid w:val="007432E7"/>
    <w:rsid w:val="007A7A83"/>
    <w:rsid w:val="00834555"/>
    <w:rsid w:val="008B5B82"/>
    <w:rsid w:val="0095485F"/>
    <w:rsid w:val="00AC6735"/>
    <w:rsid w:val="00C25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83C8"/>
  <w15:chartTrackingRefBased/>
  <w15:docId w15:val="{6BE6A4F2-43B9-48C2-B787-D6C45761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2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32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32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32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32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32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2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2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2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2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32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32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32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32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32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2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2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2E7"/>
    <w:rPr>
      <w:rFonts w:eastAsiaTheme="majorEastAsia" w:cstheme="majorBidi"/>
      <w:color w:val="272727" w:themeColor="text1" w:themeTint="D8"/>
    </w:rPr>
  </w:style>
  <w:style w:type="paragraph" w:styleId="Title">
    <w:name w:val="Title"/>
    <w:basedOn w:val="Normal"/>
    <w:next w:val="Normal"/>
    <w:link w:val="TitleChar"/>
    <w:uiPriority w:val="10"/>
    <w:qFormat/>
    <w:rsid w:val="007432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2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2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2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2E7"/>
    <w:pPr>
      <w:spacing w:before="160"/>
      <w:jc w:val="center"/>
    </w:pPr>
    <w:rPr>
      <w:i/>
      <w:iCs/>
      <w:color w:val="404040" w:themeColor="text1" w:themeTint="BF"/>
    </w:rPr>
  </w:style>
  <w:style w:type="character" w:customStyle="1" w:styleId="QuoteChar">
    <w:name w:val="Quote Char"/>
    <w:basedOn w:val="DefaultParagraphFont"/>
    <w:link w:val="Quote"/>
    <w:uiPriority w:val="29"/>
    <w:rsid w:val="007432E7"/>
    <w:rPr>
      <w:i/>
      <w:iCs/>
      <w:color w:val="404040" w:themeColor="text1" w:themeTint="BF"/>
    </w:rPr>
  </w:style>
  <w:style w:type="paragraph" w:styleId="ListParagraph">
    <w:name w:val="List Paragraph"/>
    <w:basedOn w:val="Normal"/>
    <w:uiPriority w:val="34"/>
    <w:qFormat/>
    <w:rsid w:val="007432E7"/>
    <w:pPr>
      <w:ind w:left="720"/>
      <w:contextualSpacing/>
    </w:pPr>
  </w:style>
  <w:style w:type="character" w:styleId="IntenseEmphasis">
    <w:name w:val="Intense Emphasis"/>
    <w:basedOn w:val="DefaultParagraphFont"/>
    <w:uiPriority w:val="21"/>
    <w:qFormat/>
    <w:rsid w:val="007432E7"/>
    <w:rPr>
      <w:i/>
      <w:iCs/>
      <w:color w:val="2F5496" w:themeColor="accent1" w:themeShade="BF"/>
    </w:rPr>
  </w:style>
  <w:style w:type="paragraph" w:styleId="IntenseQuote">
    <w:name w:val="Intense Quote"/>
    <w:basedOn w:val="Normal"/>
    <w:next w:val="Normal"/>
    <w:link w:val="IntenseQuoteChar"/>
    <w:uiPriority w:val="30"/>
    <w:qFormat/>
    <w:rsid w:val="00743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32E7"/>
    <w:rPr>
      <w:i/>
      <w:iCs/>
      <w:color w:val="2F5496" w:themeColor="accent1" w:themeShade="BF"/>
    </w:rPr>
  </w:style>
  <w:style w:type="character" w:styleId="IntenseReference">
    <w:name w:val="Intense Reference"/>
    <w:basedOn w:val="DefaultParagraphFont"/>
    <w:uiPriority w:val="32"/>
    <w:qFormat/>
    <w:rsid w:val="007432E7"/>
    <w:rPr>
      <w:b/>
      <w:bCs/>
      <w:smallCaps/>
      <w:color w:val="2F5496" w:themeColor="accent1" w:themeShade="BF"/>
      <w:spacing w:val="5"/>
    </w:rPr>
  </w:style>
  <w:style w:type="character" w:styleId="Hyperlink">
    <w:name w:val="Hyperlink"/>
    <w:basedOn w:val="DefaultParagraphFont"/>
    <w:uiPriority w:val="99"/>
    <w:unhideWhenUsed/>
    <w:rsid w:val="007432E7"/>
    <w:rPr>
      <w:color w:val="0563C1" w:themeColor="hyperlink"/>
      <w:u w:val="single"/>
    </w:rPr>
  </w:style>
  <w:style w:type="character" w:styleId="UnresolvedMention">
    <w:name w:val="Unresolved Mention"/>
    <w:basedOn w:val="DefaultParagraphFont"/>
    <w:uiPriority w:val="99"/>
    <w:semiHidden/>
    <w:unhideWhenUsed/>
    <w:rsid w:val="00743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206376">
      <w:bodyDiv w:val="1"/>
      <w:marLeft w:val="0"/>
      <w:marRight w:val="0"/>
      <w:marTop w:val="0"/>
      <w:marBottom w:val="0"/>
      <w:divBdr>
        <w:top w:val="none" w:sz="0" w:space="0" w:color="auto"/>
        <w:left w:val="none" w:sz="0" w:space="0" w:color="auto"/>
        <w:bottom w:val="none" w:sz="0" w:space="0" w:color="auto"/>
        <w:right w:val="none" w:sz="0" w:space="0" w:color="auto"/>
      </w:divBdr>
      <w:divsChild>
        <w:div w:id="894009073">
          <w:marLeft w:val="0"/>
          <w:marRight w:val="0"/>
          <w:marTop w:val="0"/>
          <w:marBottom w:val="0"/>
          <w:divBdr>
            <w:top w:val="none" w:sz="0" w:space="0" w:color="auto"/>
            <w:left w:val="none" w:sz="0" w:space="0" w:color="auto"/>
            <w:bottom w:val="none" w:sz="0" w:space="0" w:color="auto"/>
            <w:right w:val="none" w:sz="0" w:space="0" w:color="auto"/>
          </w:divBdr>
          <w:divsChild>
            <w:div w:id="1177499494">
              <w:marLeft w:val="0"/>
              <w:marRight w:val="0"/>
              <w:marTop w:val="150"/>
              <w:marBottom w:val="150"/>
              <w:divBdr>
                <w:top w:val="none" w:sz="0" w:space="0" w:color="auto"/>
                <w:left w:val="none" w:sz="0" w:space="0" w:color="auto"/>
                <w:bottom w:val="none" w:sz="0" w:space="0" w:color="auto"/>
                <w:right w:val="none" w:sz="0" w:space="0" w:color="auto"/>
              </w:divBdr>
              <w:divsChild>
                <w:div w:id="960913597">
                  <w:marLeft w:val="0"/>
                  <w:marRight w:val="0"/>
                  <w:marTop w:val="0"/>
                  <w:marBottom w:val="150"/>
                  <w:divBdr>
                    <w:top w:val="none" w:sz="0" w:space="0" w:color="auto"/>
                    <w:left w:val="none" w:sz="0" w:space="0" w:color="auto"/>
                    <w:bottom w:val="none" w:sz="0" w:space="0" w:color="auto"/>
                    <w:right w:val="none" w:sz="0" w:space="0" w:color="auto"/>
                  </w:divBdr>
                  <w:divsChild>
                    <w:div w:id="20490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2364">
              <w:marLeft w:val="0"/>
              <w:marRight w:val="0"/>
              <w:marTop w:val="0"/>
              <w:marBottom w:val="0"/>
              <w:divBdr>
                <w:top w:val="none" w:sz="0" w:space="0" w:color="auto"/>
                <w:left w:val="none" w:sz="0" w:space="0" w:color="auto"/>
                <w:bottom w:val="none" w:sz="0" w:space="0" w:color="auto"/>
                <w:right w:val="none" w:sz="0" w:space="0" w:color="auto"/>
              </w:divBdr>
              <w:divsChild>
                <w:div w:id="13908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70102">
      <w:bodyDiv w:val="1"/>
      <w:marLeft w:val="0"/>
      <w:marRight w:val="0"/>
      <w:marTop w:val="0"/>
      <w:marBottom w:val="0"/>
      <w:divBdr>
        <w:top w:val="none" w:sz="0" w:space="0" w:color="auto"/>
        <w:left w:val="none" w:sz="0" w:space="0" w:color="auto"/>
        <w:bottom w:val="none" w:sz="0" w:space="0" w:color="auto"/>
        <w:right w:val="none" w:sz="0" w:space="0" w:color="auto"/>
      </w:divBdr>
      <w:divsChild>
        <w:div w:id="596447826">
          <w:marLeft w:val="0"/>
          <w:marRight w:val="0"/>
          <w:marTop w:val="0"/>
          <w:marBottom w:val="0"/>
          <w:divBdr>
            <w:top w:val="none" w:sz="0" w:space="0" w:color="auto"/>
            <w:left w:val="none" w:sz="0" w:space="0" w:color="auto"/>
            <w:bottom w:val="none" w:sz="0" w:space="0" w:color="auto"/>
            <w:right w:val="none" w:sz="0" w:space="0" w:color="auto"/>
          </w:divBdr>
          <w:divsChild>
            <w:div w:id="781606039">
              <w:marLeft w:val="0"/>
              <w:marRight w:val="0"/>
              <w:marTop w:val="150"/>
              <w:marBottom w:val="150"/>
              <w:divBdr>
                <w:top w:val="none" w:sz="0" w:space="0" w:color="auto"/>
                <w:left w:val="none" w:sz="0" w:space="0" w:color="auto"/>
                <w:bottom w:val="none" w:sz="0" w:space="0" w:color="auto"/>
                <w:right w:val="none" w:sz="0" w:space="0" w:color="auto"/>
              </w:divBdr>
              <w:divsChild>
                <w:div w:id="382758984">
                  <w:marLeft w:val="0"/>
                  <w:marRight w:val="0"/>
                  <w:marTop w:val="0"/>
                  <w:marBottom w:val="150"/>
                  <w:divBdr>
                    <w:top w:val="none" w:sz="0" w:space="0" w:color="auto"/>
                    <w:left w:val="none" w:sz="0" w:space="0" w:color="auto"/>
                    <w:bottom w:val="none" w:sz="0" w:space="0" w:color="auto"/>
                    <w:right w:val="none" w:sz="0" w:space="0" w:color="auto"/>
                  </w:divBdr>
                  <w:divsChild>
                    <w:div w:id="19406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28907">
              <w:marLeft w:val="0"/>
              <w:marRight w:val="0"/>
              <w:marTop w:val="0"/>
              <w:marBottom w:val="0"/>
              <w:divBdr>
                <w:top w:val="none" w:sz="0" w:space="0" w:color="auto"/>
                <w:left w:val="none" w:sz="0" w:space="0" w:color="auto"/>
                <w:bottom w:val="none" w:sz="0" w:space="0" w:color="auto"/>
                <w:right w:val="none" w:sz="0" w:space="0" w:color="auto"/>
              </w:divBdr>
              <w:divsChild>
                <w:div w:id="12969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quran.ac.ir/uploads/1/PDF/%D9%81%D8%B1%D9%85%20%D8%AF%D8%B1%D8%AE%D9%88%D8%A7%D8%B3%D8%AA%20(%D8%A7%D8%B3%D8%AA%D8%B9%D8%AF%D8%A7%D8%AF%20%D8%AF%D8%B1%D8%AE%D8%B4%D8%A7%D9%8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ran.ac.ir/uploads/1/PDF/%D9%81%D8%B1%D9%85%20%D8%AF%D8%B1%D8%AE%D9%88%D8%A7%D8%B3%D8%AA%20(%D8%A7%D8%B3%D8%AA%D8%B9%D8%AF%D8%A7%D8%AF%20%D8%AF%D8%B1%D8%AE%D8%B4%D8%A7%D9%86).doc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dcterms:created xsi:type="dcterms:W3CDTF">2025-05-04T07:54:00Z</dcterms:created>
  <dcterms:modified xsi:type="dcterms:W3CDTF">2025-05-04T07:55:00Z</dcterms:modified>
</cp:coreProperties>
</file>